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E5" w:rsidRPr="009359D6" w:rsidRDefault="001176E5" w:rsidP="007C27C0">
      <w:pPr>
        <w:ind w:right="283"/>
        <w:jc w:val="center"/>
        <w:rPr>
          <w:rFonts w:ascii="Arial" w:hAnsi="Arial" w:cs="Arial"/>
          <w:sz w:val="20"/>
          <w:szCs w:val="20"/>
        </w:rPr>
      </w:pPr>
    </w:p>
    <w:p w:rsidR="001176E5" w:rsidRPr="00DB2CF0" w:rsidRDefault="001176E5"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rsidR="001176E5" w:rsidRPr="00DB2CF0" w:rsidRDefault="001176E5"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rsidR="001176E5" w:rsidRPr="00DB2CF0" w:rsidRDefault="001176E5"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rsidR="001176E5" w:rsidRDefault="001176E5" w:rsidP="004C6415">
      <w:pPr>
        <w:ind w:right="283"/>
        <w:jc w:val="right"/>
        <w:rPr>
          <w:rFonts w:ascii="Arial" w:hAnsi="Arial" w:cs="Arial"/>
          <w:b/>
          <w:bCs/>
          <w:sz w:val="20"/>
          <w:szCs w:val="20"/>
          <w:highlight w:val="yellow"/>
        </w:rPr>
      </w:pPr>
    </w:p>
    <w:p w:rsidR="001176E5" w:rsidRDefault="001176E5" w:rsidP="007C27C0">
      <w:pPr>
        <w:ind w:right="283"/>
        <w:jc w:val="both"/>
        <w:rPr>
          <w:rFonts w:ascii="Arial" w:hAnsi="Arial" w:cs="Arial"/>
          <w:b/>
          <w:bCs/>
          <w:sz w:val="20"/>
          <w:szCs w:val="20"/>
          <w:highlight w:val="yellow"/>
        </w:rPr>
      </w:pPr>
    </w:p>
    <w:p w:rsidR="001176E5" w:rsidRDefault="001176E5" w:rsidP="004C6415">
      <w:pPr>
        <w:pStyle w:val="Corpotesto"/>
        <w:rPr>
          <w:rFonts w:ascii="Arial" w:hAnsi="Arial" w:cs="Arial"/>
          <w:b/>
          <w:sz w:val="20"/>
        </w:rPr>
      </w:pPr>
    </w:p>
    <w:p w:rsidR="001176E5" w:rsidRPr="003C12C7" w:rsidRDefault="001176E5" w:rsidP="004C6415">
      <w:pPr>
        <w:jc w:val="center"/>
        <w:rPr>
          <w:rFonts w:ascii="Arial" w:hAnsi="Arial" w:cs="Arial"/>
          <w:b/>
          <w:bCs/>
          <w:sz w:val="20"/>
          <w:szCs w:val="20"/>
        </w:rPr>
      </w:pPr>
    </w:p>
    <w:p w:rsidR="001176E5" w:rsidRPr="0090654D" w:rsidRDefault="001176E5" w:rsidP="004C6415">
      <w:pPr>
        <w:pStyle w:val="Corpotesto"/>
        <w:jc w:val="right"/>
        <w:rPr>
          <w:rFonts w:ascii="Arial" w:hAnsi="Arial" w:cs="Arial"/>
          <w:b/>
          <w:sz w:val="20"/>
        </w:rPr>
      </w:pPr>
      <w:r w:rsidRPr="0090654D">
        <w:rPr>
          <w:rFonts w:ascii="Arial" w:hAnsi="Arial" w:cs="Arial"/>
          <w:b/>
          <w:sz w:val="20"/>
        </w:rPr>
        <w:t>COMUNE DI BERGAMO</w:t>
      </w:r>
    </w:p>
    <w:p w:rsidR="001176E5" w:rsidRPr="0090654D" w:rsidRDefault="001176E5" w:rsidP="004C6415">
      <w:pPr>
        <w:pStyle w:val="Corpotesto"/>
        <w:jc w:val="right"/>
        <w:rPr>
          <w:rFonts w:ascii="Arial" w:hAnsi="Arial" w:cs="Arial"/>
          <w:b/>
          <w:sz w:val="20"/>
        </w:rPr>
      </w:pPr>
      <w:r w:rsidRPr="0090654D">
        <w:rPr>
          <w:rFonts w:ascii="Arial" w:hAnsi="Arial" w:cs="Arial"/>
          <w:b/>
          <w:noProof/>
          <w:sz w:val="20"/>
        </w:rPr>
        <w:t>Direzione Tributi e Servizi Cimiteriali</w:t>
      </w:r>
      <w:r w:rsidRPr="0090654D">
        <w:rPr>
          <w:rFonts w:ascii="Arial" w:hAnsi="Arial" w:cs="Arial"/>
          <w:b/>
          <w:sz w:val="20"/>
        </w:rPr>
        <w:t xml:space="preserve"> </w:t>
      </w:r>
    </w:p>
    <w:p w:rsidR="001176E5" w:rsidRPr="0090654D" w:rsidRDefault="001176E5" w:rsidP="004C6415">
      <w:pPr>
        <w:pStyle w:val="Corpotesto"/>
        <w:jc w:val="right"/>
        <w:rPr>
          <w:rFonts w:ascii="Arial" w:hAnsi="Arial" w:cs="Arial"/>
          <w:b/>
          <w:sz w:val="20"/>
        </w:rPr>
      </w:pPr>
      <w:r w:rsidRPr="0090654D">
        <w:rPr>
          <w:rFonts w:ascii="Arial" w:hAnsi="Arial" w:cs="Arial"/>
          <w:b/>
          <w:noProof/>
          <w:sz w:val="20"/>
        </w:rPr>
        <w:t>Servizi Cimiteriali</w:t>
      </w:r>
    </w:p>
    <w:p w:rsidR="001176E5" w:rsidRPr="0090654D" w:rsidRDefault="001176E5" w:rsidP="004C6415">
      <w:pPr>
        <w:pStyle w:val="Corpotesto"/>
        <w:rPr>
          <w:rFonts w:ascii="Arial" w:hAnsi="Arial" w:cs="Arial"/>
          <w:b/>
          <w:sz w:val="20"/>
        </w:rPr>
      </w:pPr>
    </w:p>
    <w:p w:rsidR="001176E5" w:rsidRPr="0090654D" w:rsidRDefault="001176E5" w:rsidP="004C6415">
      <w:pPr>
        <w:pStyle w:val="Corpotesto"/>
        <w:rPr>
          <w:rFonts w:ascii="Arial" w:hAnsi="Arial" w:cs="Arial"/>
          <w:b/>
          <w:sz w:val="20"/>
        </w:rPr>
      </w:pPr>
    </w:p>
    <w:p w:rsidR="001176E5" w:rsidRPr="0090654D" w:rsidRDefault="001176E5" w:rsidP="004C6415">
      <w:pPr>
        <w:pStyle w:val="Corpotesto"/>
        <w:rPr>
          <w:rFonts w:ascii="Arial" w:hAnsi="Arial" w:cs="Arial"/>
          <w:b/>
          <w:sz w:val="20"/>
        </w:rPr>
      </w:pPr>
      <w:r w:rsidRPr="0090654D">
        <w:rPr>
          <w:rFonts w:ascii="Arial" w:hAnsi="Arial" w:cs="Arial"/>
          <w:b/>
          <w:sz w:val="20"/>
        </w:rPr>
        <w:t>Allegato 1</w:t>
      </w:r>
    </w:p>
    <w:p w:rsidR="001176E5" w:rsidRPr="0090654D" w:rsidRDefault="001176E5" w:rsidP="007C27C0">
      <w:pPr>
        <w:ind w:right="283"/>
        <w:jc w:val="both"/>
        <w:rPr>
          <w:rFonts w:ascii="Arial" w:hAnsi="Arial" w:cs="Arial"/>
          <w:b/>
          <w:bCs/>
          <w:sz w:val="20"/>
          <w:szCs w:val="20"/>
        </w:rPr>
      </w:pPr>
    </w:p>
    <w:p w:rsidR="001176E5" w:rsidRPr="0090654D" w:rsidRDefault="001176E5" w:rsidP="007C27C0">
      <w:pPr>
        <w:ind w:right="283"/>
        <w:jc w:val="both"/>
        <w:rPr>
          <w:rFonts w:ascii="Arial" w:hAnsi="Arial" w:cs="Arial"/>
          <w:b/>
          <w:bCs/>
          <w:sz w:val="20"/>
          <w:szCs w:val="20"/>
        </w:rPr>
      </w:pPr>
      <w:r w:rsidRPr="0090654D">
        <w:rPr>
          <w:rFonts w:ascii="Arial" w:hAnsi="Arial" w:cs="Arial"/>
          <w:b/>
          <w:bCs/>
          <w:sz w:val="20"/>
          <w:szCs w:val="20"/>
        </w:rPr>
        <w:t xml:space="preserve">OGGETTO: </w:t>
      </w:r>
      <w:r w:rsidRPr="0090654D">
        <w:rPr>
          <w:rFonts w:ascii="Arial" w:hAnsi="Arial" w:cs="Arial"/>
          <w:b/>
          <w:bCs/>
          <w:noProof/>
          <w:sz w:val="20"/>
          <w:szCs w:val="20"/>
        </w:rPr>
        <w:t>Servizio delle operazioni cimiteriali nei tre cimiteri cittadini - triennio 2023-2025.</w:t>
      </w:r>
    </w:p>
    <w:p w:rsidR="001176E5" w:rsidRDefault="001176E5" w:rsidP="007C27C0">
      <w:pPr>
        <w:ind w:right="283"/>
        <w:jc w:val="both"/>
        <w:rPr>
          <w:rFonts w:ascii="Arial" w:hAnsi="Arial" w:cs="Arial"/>
          <w:b/>
          <w:bCs/>
          <w:sz w:val="20"/>
          <w:szCs w:val="20"/>
          <w:highlight w:val="yellow"/>
        </w:rPr>
      </w:pPr>
    </w:p>
    <w:p w:rsidR="001176E5" w:rsidRPr="003C12C7" w:rsidRDefault="001176E5"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rsidR="001176E5" w:rsidRPr="003C12C7" w:rsidRDefault="001176E5" w:rsidP="004C6415">
      <w:pPr>
        <w:pStyle w:val="Corpodeltesto2"/>
        <w:tabs>
          <w:tab w:val="left" w:pos="-1800"/>
          <w:tab w:val="left" w:pos="1080"/>
          <w:tab w:val="left" w:pos="1800"/>
          <w:tab w:val="left" w:pos="6300"/>
        </w:tabs>
        <w:rPr>
          <w:rFonts w:cs="Arial"/>
          <w:b/>
          <w:bCs/>
          <w:sz w:val="20"/>
          <w:szCs w:val="20"/>
        </w:rPr>
      </w:pPr>
    </w:p>
    <w:p w:rsidR="001176E5" w:rsidRPr="003C12C7" w:rsidRDefault="001176E5"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1176E5" w:rsidRPr="003C12C7" w:rsidTr="009F46CA">
        <w:tc>
          <w:tcPr>
            <w:tcW w:w="1129" w:type="dxa"/>
            <w:shd w:val="clear" w:color="auto" w:fill="auto"/>
          </w:tcPr>
          <w:p w:rsidR="001176E5" w:rsidRPr="003C12C7" w:rsidRDefault="001176E5"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1176E5" w:rsidRPr="003C12C7" w:rsidRDefault="001176E5"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129" w:type="dxa"/>
            <w:shd w:val="clear" w:color="auto" w:fill="auto"/>
          </w:tcPr>
          <w:p w:rsidR="001176E5" w:rsidRPr="003C12C7" w:rsidRDefault="001176E5"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1176E5" w:rsidRPr="003C12C7" w:rsidRDefault="001176E5"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129" w:type="dxa"/>
            <w:shd w:val="clear" w:color="auto" w:fill="auto"/>
          </w:tcPr>
          <w:p w:rsidR="001176E5" w:rsidRPr="003C12C7" w:rsidRDefault="001176E5"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1176E5" w:rsidRPr="003C12C7" w:rsidRDefault="001176E5"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129" w:type="dxa"/>
            <w:shd w:val="clear" w:color="auto" w:fill="auto"/>
          </w:tcPr>
          <w:p w:rsidR="001176E5" w:rsidRPr="003C12C7" w:rsidRDefault="001176E5"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bl>
    <w:p w:rsidR="001176E5" w:rsidRPr="003C12C7" w:rsidRDefault="001176E5"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1176E5" w:rsidRPr="003C12C7" w:rsidTr="009F46CA">
        <w:tc>
          <w:tcPr>
            <w:tcW w:w="9628" w:type="dxa"/>
            <w:gridSpan w:val="4"/>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680" w:type="dxa"/>
            <w:shd w:val="clear" w:color="auto" w:fill="auto"/>
          </w:tcPr>
          <w:p w:rsidR="001176E5" w:rsidRPr="003C12C7" w:rsidRDefault="001176E5"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1176E5" w:rsidRPr="003C12C7" w:rsidRDefault="001176E5"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68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1176E5" w:rsidRPr="003C12C7" w:rsidRDefault="001176E5"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68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1176E5" w:rsidRPr="003C12C7" w:rsidRDefault="001176E5"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r w:rsidR="001176E5" w:rsidRPr="003C12C7" w:rsidTr="009F46CA">
        <w:tc>
          <w:tcPr>
            <w:tcW w:w="1680" w:type="dxa"/>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rsidR="001176E5" w:rsidRPr="003C12C7" w:rsidRDefault="001176E5" w:rsidP="009F46CA">
            <w:pPr>
              <w:suppressAutoHyphens/>
              <w:overflowPunct w:val="0"/>
              <w:adjustRightInd w:val="0"/>
              <w:spacing w:before="120"/>
              <w:ind w:right="283"/>
              <w:jc w:val="both"/>
              <w:textAlignment w:val="baseline"/>
              <w:rPr>
                <w:rFonts w:ascii="Arial" w:hAnsi="Arial" w:cs="Arial"/>
                <w:bCs/>
                <w:sz w:val="20"/>
                <w:szCs w:val="20"/>
              </w:rPr>
            </w:pPr>
          </w:p>
        </w:tc>
      </w:tr>
    </w:tbl>
    <w:p w:rsidR="001176E5" w:rsidRPr="003C12C7" w:rsidRDefault="001176E5" w:rsidP="004C6415">
      <w:pPr>
        <w:pStyle w:val="Titolo4"/>
        <w:jc w:val="center"/>
        <w:rPr>
          <w:sz w:val="20"/>
          <w:szCs w:val="20"/>
        </w:rPr>
      </w:pPr>
    </w:p>
    <w:p w:rsidR="001176E5" w:rsidRPr="003C12C7" w:rsidRDefault="001176E5" w:rsidP="004C6415">
      <w:pPr>
        <w:pStyle w:val="Titolo4"/>
        <w:jc w:val="center"/>
        <w:rPr>
          <w:sz w:val="20"/>
          <w:szCs w:val="20"/>
        </w:rPr>
      </w:pPr>
      <w:r w:rsidRPr="003C12C7">
        <w:rPr>
          <w:sz w:val="20"/>
          <w:szCs w:val="20"/>
        </w:rPr>
        <w:t>CHIEDE</w:t>
      </w:r>
    </w:p>
    <w:p w:rsidR="001176E5" w:rsidRPr="003C12C7" w:rsidRDefault="001176E5" w:rsidP="004C6415">
      <w:pPr>
        <w:jc w:val="center"/>
        <w:rPr>
          <w:rFonts w:ascii="Arial" w:hAnsi="Arial" w:cs="Arial"/>
          <w:b/>
          <w:bCs/>
          <w:sz w:val="20"/>
          <w:szCs w:val="20"/>
        </w:rPr>
      </w:pPr>
    </w:p>
    <w:p w:rsidR="001176E5" w:rsidRPr="003C12C7" w:rsidRDefault="001176E5" w:rsidP="004C6415">
      <w:pPr>
        <w:pStyle w:val="Corpodeltesto2"/>
        <w:rPr>
          <w:rFonts w:cs="Arial"/>
          <w:sz w:val="20"/>
          <w:szCs w:val="20"/>
        </w:rPr>
      </w:pPr>
      <w:r w:rsidRPr="003C12C7">
        <w:rPr>
          <w:rFonts w:cs="Arial"/>
          <w:sz w:val="20"/>
          <w:szCs w:val="20"/>
        </w:rPr>
        <w:t>Di partecipare alla gara in epigrafe:</w:t>
      </w:r>
    </w:p>
    <w:p w:rsidR="001176E5" w:rsidRPr="003C12C7" w:rsidRDefault="001176E5" w:rsidP="004C6415">
      <w:pPr>
        <w:jc w:val="both"/>
        <w:rPr>
          <w:rFonts w:ascii="Arial" w:hAnsi="Arial" w:cs="Arial"/>
          <w:b/>
          <w:bCs/>
          <w:sz w:val="22"/>
          <w:szCs w:val="22"/>
        </w:rPr>
      </w:pPr>
    </w:p>
    <w:p w:rsidR="001176E5" w:rsidRPr="003C12C7" w:rsidRDefault="001176E5"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rsidR="001176E5" w:rsidRPr="003C12C7" w:rsidRDefault="001176E5" w:rsidP="004C6415">
      <w:pPr>
        <w:pStyle w:val="Corpodeltesto2"/>
        <w:rPr>
          <w:rFonts w:cs="Arial"/>
          <w:sz w:val="20"/>
          <w:szCs w:val="20"/>
        </w:rPr>
      </w:pPr>
    </w:p>
    <w:p w:rsidR="001176E5" w:rsidRPr="003C12C7" w:rsidRDefault="001176E5" w:rsidP="004C6415">
      <w:pPr>
        <w:pStyle w:val="Corpodeltesto2"/>
        <w:rPr>
          <w:rFonts w:cs="Arial"/>
          <w:bCs/>
          <w:iCs w:val="0"/>
          <w:sz w:val="20"/>
          <w:szCs w:val="20"/>
        </w:rPr>
      </w:pPr>
      <w:r w:rsidRPr="003C12C7">
        <w:rPr>
          <w:rFonts w:cs="Arial"/>
          <w:bCs/>
          <w:iCs w:val="0"/>
          <w:sz w:val="20"/>
          <w:szCs w:val="20"/>
        </w:rPr>
        <w:t xml:space="preserve">Oppure </w:t>
      </w:r>
    </w:p>
    <w:p w:rsidR="001176E5" w:rsidRPr="003C12C7" w:rsidRDefault="001176E5" w:rsidP="004C6415">
      <w:pPr>
        <w:pStyle w:val="Corpodeltesto2"/>
        <w:rPr>
          <w:rFonts w:cs="Arial"/>
          <w:b/>
          <w:bCs/>
          <w:i w:val="0"/>
          <w:iCs w:val="0"/>
          <w:sz w:val="20"/>
          <w:szCs w:val="20"/>
        </w:rPr>
      </w:pP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176E5" w:rsidRPr="003C12C7" w:rsidTr="009F46CA">
        <w:tc>
          <w:tcPr>
            <w:tcW w:w="9778" w:type="dxa"/>
            <w:shd w:val="clear" w:color="auto" w:fill="auto"/>
          </w:tcPr>
          <w:p w:rsidR="001176E5" w:rsidRPr="003C12C7" w:rsidRDefault="001176E5" w:rsidP="009F46CA">
            <w:pPr>
              <w:pStyle w:val="Corpodeltesto2"/>
              <w:rPr>
                <w:rFonts w:cs="Arial"/>
                <w:sz w:val="20"/>
                <w:szCs w:val="20"/>
              </w:rPr>
            </w:pPr>
          </w:p>
        </w:tc>
      </w:tr>
    </w:tbl>
    <w:p w:rsidR="001176E5" w:rsidRPr="003C12C7" w:rsidRDefault="001176E5" w:rsidP="004C6415">
      <w:pPr>
        <w:pStyle w:val="Corpodeltesto2"/>
        <w:rPr>
          <w:rFonts w:cs="Arial"/>
          <w:szCs w:val="22"/>
        </w:rPr>
      </w:pPr>
    </w:p>
    <w:p w:rsidR="001176E5" w:rsidRPr="003C12C7" w:rsidRDefault="001176E5" w:rsidP="004C6415">
      <w:pPr>
        <w:pStyle w:val="Corpodeltesto2"/>
        <w:rPr>
          <w:rFonts w:cs="Arial"/>
          <w:bCs/>
          <w:iCs w:val="0"/>
          <w:sz w:val="20"/>
          <w:szCs w:val="20"/>
        </w:rPr>
      </w:pPr>
      <w:r w:rsidRPr="003C12C7">
        <w:rPr>
          <w:rFonts w:cs="Arial"/>
          <w:bCs/>
          <w:iCs w:val="0"/>
          <w:sz w:val="20"/>
          <w:szCs w:val="20"/>
        </w:rPr>
        <w:t xml:space="preserve">Oppure </w:t>
      </w:r>
    </w:p>
    <w:p w:rsidR="001176E5" w:rsidRPr="003C12C7" w:rsidRDefault="001176E5" w:rsidP="004C6415">
      <w:pPr>
        <w:jc w:val="both"/>
        <w:rPr>
          <w:rFonts w:ascii="Arial" w:hAnsi="Arial" w:cs="Arial"/>
          <w:b/>
          <w:bCs/>
          <w:sz w:val="20"/>
          <w:szCs w:val="20"/>
        </w:rPr>
      </w:pP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rsidR="001176E5" w:rsidRPr="003C12C7" w:rsidRDefault="001176E5"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176E5" w:rsidRPr="003C12C7" w:rsidTr="009F46CA">
        <w:tc>
          <w:tcPr>
            <w:tcW w:w="9778" w:type="dxa"/>
            <w:shd w:val="clear" w:color="auto" w:fill="auto"/>
          </w:tcPr>
          <w:p w:rsidR="001176E5" w:rsidRPr="003C12C7" w:rsidRDefault="001176E5" w:rsidP="009F46CA">
            <w:pPr>
              <w:pStyle w:val="Corpodeltesto2"/>
              <w:rPr>
                <w:rFonts w:cs="Arial"/>
                <w:bCs/>
                <w:iCs w:val="0"/>
                <w:sz w:val="20"/>
                <w:szCs w:val="20"/>
              </w:rPr>
            </w:pPr>
          </w:p>
        </w:tc>
      </w:tr>
    </w:tbl>
    <w:p w:rsidR="001176E5" w:rsidRPr="003C12C7" w:rsidRDefault="001176E5" w:rsidP="004C6415">
      <w:pPr>
        <w:pStyle w:val="Corpodeltesto2"/>
        <w:rPr>
          <w:rFonts w:cs="Arial"/>
          <w:bCs/>
          <w:iCs w:val="0"/>
          <w:sz w:val="20"/>
          <w:szCs w:val="20"/>
        </w:rPr>
      </w:pPr>
    </w:p>
    <w:p w:rsidR="001176E5" w:rsidRPr="003C12C7" w:rsidRDefault="001176E5" w:rsidP="004C6415">
      <w:pPr>
        <w:pStyle w:val="Corpodeltesto2"/>
        <w:rPr>
          <w:rFonts w:cs="Arial"/>
          <w:bCs/>
          <w:iCs w:val="0"/>
          <w:sz w:val="20"/>
          <w:szCs w:val="20"/>
        </w:rPr>
      </w:pPr>
      <w:r w:rsidRPr="003C12C7">
        <w:rPr>
          <w:rFonts w:cs="Arial"/>
          <w:bCs/>
          <w:iCs w:val="0"/>
          <w:sz w:val="20"/>
          <w:szCs w:val="20"/>
        </w:rPr>
        <w:t xml:space="preserve">Oppure </w:t>
      </w:r>
    </w:p>
    <w:p w:rsidR="001176E5" w:rsidRPr="003C12C7" w:rsidRDefault="001176E5" w:rsidP="004C6415">
      <w:pPr>
        <w:jc w:val="both"/>
        <w:rPr>
          <w:rFonts w:ascii="Arial" w:hAnsi="Arial" w:cs="Arial"/>
          <w:b/>
          <w:bCs/>
          <w:sz w:val="20"/>
          <w:szCs w:val="20"/>
        </w:rPr>
      </w:pPr>
    </w:p>
    <w:p w:rsidR="001176E5" w:rsidRPr="003C12C7" w:rsidRDefault="001176E5"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rsidR="001176E5" w:rsidRPr="003C12C7" w:rsidRDefault="001176E5" w:rsidP="004C6415">
      <w:pPr>
        <w:jc w:val="both"/>
        <w:rPr>
          <w:rFonts w:ascii="Arial" w:hAnsi="Arial" w:cs="Arial"/>
          <w:sz w:val="22"/>
          <w:szCs w:val="22"/>
        </w:rPr>
      </w:pPr>
    </w:p>
    <w:p w:rsidR="001176E5" w:rsidRPr="003C12C7" w:rsidRDefault="001176E5"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1176E5" w:rsidRPr="003C12C7" w:rsidRDefault="001176E5" w:rsidP="004C6415">
      <w:pPr>
        <w:jc w:val="both"/>
        <w:rPr>
          <w:rFonts w:ascii="Arial" w:hAnsi="Arial" w:cs="Arial"/>
          <w:sz w:val="20"/>
          <w:szCs w:val="20"/>
        </w:rPr>
      </w:pPr>
    </w:p>
    <w:p w:rsidR="001176E5" w:rsidRPr="003C12C7" w:rsidRDefault="001176E5" w:rsidP="004C6415">
      <w:pPr>
        <w:pStyle w:val="Titolo1"/>
        <w:jc w:val="center"/>
        <w:rPr>
          <w:rFonts w:cs="Arial"/>
          <w:sz w:val="20"/>
          <w:szCs w:val="20"/>
        </w:rPr>
      </w:pPr>
      <w:r w:rsidRPr="003C12C7">
        <w:rPr>
          <w:rFonts w:cs="Arial"/>
          <w:sz w:val="20"/>
          <w:szCs w:val="20"/>
        </w:rPr>
        <w:t>DICHIARA</w:t>
      </w:r>
    </w:p>
    <w:p w:rsidR="001176E5" w:rsidRDefault="001176E5" w:rsidP="007C27C0">
      <w:pPr>
        <w:ind w:right="283"/>
        <w:jc w:val="both"/>
        <w:rPr>
          <w:rFonts w:ascii="Arial" w:hAnsi="Arial" w:cs="Arial"/>
          <w:b/>
          <w:bCs/>
          <w:sz w:val="20"/>
          <w:szCs w:val="20"/>
          <w:highlight w:val="yellow"/>
        </w:rPr>
      </w:pPr>
    </w:p>
    <w:p w:rsidR="00DE0F89" w:rsidRDefault="00DE0F89" w:rsidP="00DE0F89">
      <w:pPr>
        <w:numPr>
          <w:ilvl w:val="0"/>
          <w:numId w:val="48"/>
        </w:numPr>
        <w:autoSpaceDE w:val="0"/>
        <w:autoSpaceDN w:val="0"/>
        <w:ind w:left="426" w:hanging="349"/>
        <w:jc w:val="both"/>
        <w:rPr>
          <w:rFonts w:ascii="Arial" w:hAnsi="Arial" w:cs="Arial"/>
          <w:iCs/>
          <w:sz w:val="20"/>
          <w:szCs w:val="20"/>
        </w:rPr>
      </w:pPr>
      <w:bookmarkStart w:id="0" w:name="_GoBack"/>
      <w:bookmarkEnd w:id="0"/>
      <w:r>
        <w:rPr>
          <w:rFonts w:ascii="Arial" w:hAnsi="Arial" w:cs="Arial"/>
          <w:iCs/>
          <w:sz w:val="20"/>
          <w:szCs w:val="20"/>
        </w:rPr>
        <w:t xml:space="preserve">che nei suoi confronti e nei confronti di alcuni dei soggetti di cui all’art. 80 c. 3 del </w:t>
      </w:r>
      <w:proofErr w:type="spellStart"/>
      <w:r>
        <w:rPr>
          <w:rFonts w:ascii="Arial" w:hAnsi="Arial" w:cs="Arial"/>
          <w:iCs/>
          <w:sz w:val="20"/>
          <w:szCs w:val="20"/>
        </w:rPr>
        <w:t>D.Lgs.</w:t>
      </w:r>
      <w:proofErr w:type="spellEnd"/>
      <w:r>
        <w:rPr>
          <w:rFonts w:ascii="Arial" w:hAnsi="Arial" w:cs="Arial"/>
          <w:iCs/>
          <w:sz w:val="20"/>
          <w:szCs w:val="20"/>
        </w:rPr>
        <w:t xml:space="preserve"> n. 50/2016 non sussistono le cause di cause di esclusione di cui allo stesso articolo;</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1"/>
        <w:gridCol w:w="556"/>
        <w:gridCol w:w="1825"/>
        <w:gridCol w:w="4201"/>
      </w:tblGrid>
      <w:tr w:rsidR="00DE0F89" w:rsidTr="00DE0F89">
        <w:tc>
          <w:tcPr>
            <w:tcW w:w="3085" w:type="dxa"/>
            <w:gridSpan w:val="2"/>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ind w:right="-111"/>
              <w:jc w:val="both"/>
              <w:rPr>
                <w:rFonts w:ascii="Arial" w:hAnsi="Arial" w:cs="Arial"/>
                <w:sz w:val="20"/>
                <w:szCs w:val="20"/>
              </w:rPr>
            </w:pPr>
            <w:r>
              <w:rPr>
                <w:rFonts w:ascii="Arial" w:hAnsi="Arial" w:cs="Arial"/>
                <w:sz w:val="20"/>
                <w:szCs w:val="20"/>
              </w:rPr>
              <w:t>ha la seguente forma giuridica</w:t>
            </w:r>
          </w:p>
        </w:tc>
        <w:tc>
          <w:tcPr>
            <w:tcW w:w="6693" w:type="dxa"/>
            <w:gridSpan w:val="3"/>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b/>
                <w:bCs/>
                <w:sz w:val="20"/>
                <w:szCs w:val="20"/>
              </w:rPr>
            </w:pPr>
          </w:p>
        </w:tc>
      </w:tr>
      <w:tr w:rsidR="00DE0F89" w:rsidTr="00DE0F89">
        <w:tc>
          <w:tcPr>
            <w:tcW w:w="1526"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ind w:right="-111"/>
              <w:jc w:val="both"/>
              <w:rPr>
                <w:rFonts w:ascii="Arial" w:hAnsi="Arial" w:cs="Arial"/>
                <w:b/>
                <w:bCs/>
                <w:sz w:val="20"/>
                <w:szCs w:val="20"/>
              </w:rPr>
            </w:pPr>
            <w:r>
              <w:rPr>
                <w:rFonts w:ascii="Arial" w:hAnsi="Arial" w:cs="Arial"/>
                <w:sz w:val="20"/>
                <w:szCs w:val="20"/>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b/>
                <w:bCs/>
                <w:sz w:val="20"/>
                <w:szCs w:val="20"/>
              </w:rPr>
            </w:pPr>
          </w:p>
        </w:tc>
        <w:tc>
          <w:tcPr>
            <w:tcW w:w="6126" w:type="dxa"/>
            <w:gridSpan w:val="2"/>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both"/>
              <w:rPr>
                <w:rFonts w:ascii="Arial" w:hAnsi="Arial" w:cs="Arial"/>
                <w:b/>
                <w:bCs/>
                <w:sz w:val="20"/>
                <w:szCs w:val="20"/>
              </w:rPr>
            </w:pPr>
            <w:r>
              <w:rPr>
                <w:rFonts w:ascii="Arial" w:hAnsi="Arial" w:cs="Arial"/>
                <w:b/>
                <w:bCs/>
                <w:sz w:val="20"/>
                <w:szCs w:val="20"/>
              </w:rPr>
              <w:t>del REA</w:t>
            </w:r>
          </w:p>
        </w:tc>
      </w:tr>
      <w:tr w:rsidR="00DE0F89" w:rsidTr="00DE0F89">
        <w:tc>
          <w:tcPr>
            <w:tcW w:w="1526"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ind w:right="-111"/>
              <w:jc w:val="both"/>
              <w:rPr>
                <w:rFonts w:ascii="Arial" w:hAnsi="Arial" w:cs="Arial"/>
                <w:b/>
                <w:bCs/>
                <w:sz w:val="20"/>
                <w:szCs w:val="20"/>
              </w:rPr>
            </w:pPr>
            <w:r>
              <w:rPr>
                <w:rFonts w:ascii="Arial" w:hAnsi="Arial" w:cs="Arial"/>
                <w:sz w:val="20"/>
                <w:szCs w:val="20"/>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b/>
                <w:bCs/>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both"/>
              <w:rPr>
                <w:rFonts w:ascii="Arial" w:hAnsi="Arial" w:cs="Arial"/>
                <w:b/>
                <w:bCs/>
                <w:sz w:val="20"/>
                <w:szCs w:val="20"/>
              </w:rPr>
            </w:pPr>
            <w:r>
              <w:rPr>
                <w:rFonts w:ascii="Arial" w:hAnsi="Arial" w:cs="Arial"/>
                <w:b/>
                <w:bCs/>
                <w:sz w:val="20"/>
                <w:szCs w:val="20"/>
              </w:rPr>
              <w:t>della C.C.I.A. di</w:t>
            </w:r>
          </w:p>
        </w:tc>
        <w:tc>
          <w:tcPr>
            <w:tcW w:w="4283"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b/>
                <w:bCs/>
                <w:sz w:val="20"/>
                <w:szCs w:val="20"/>
              </w:rPr>
            </w:pPr>
          </w:p>
        </w:tc>
      </w:tr>
    </w:tbl>
    <w:p w:rsidR="00DE0F89" w:rsidRDefault="00DE0F89" w:rsidP="00DE0F89">
      <w:pPr>
        <w:adjustRightInd w:val="0"/>
        <w:rPr>
          <w:rFonts w:ascii="Arial" w:hAnsi="Arial" w:cs="Arial"/>
          <w:sz w:val="20"/>
          <w:szCs w:val="20"/>
        </w:rPr>
      </w:pPr>
      <w:r>
        <w:rPr>
          <w:rFonts w:ascii="Arial" w:hAnsi="Arial" w:cs="Arial"/>
          <w:sz w:val="20"/>
          <w:szCs w:val="20"/>
        </w:rPr>
        <w:t>per un’attività corrispondente a quella del presente appalto;</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DE0F89" w:rsidTr="00DE0F89">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Cognome e nome</w:t>
            </w:r>
          </w:p>
        </w:tc>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Socio % proprietà</w:t>
            </w:r>
          </w:p>
        </w:tc>
        <w:tc>
          <w:tcPr>
            <w:tcW w:w="2445"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Qualifica (legale rappresentante, direttore tecnico, socio, altro)</w:t>
            </w: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bl>
    <w:p w:rsidR="00DE0F89" w:rsidRDefault="00DE0F89" w:rsidP="00DE0F89">
      <w:pPr>
        <w:tabs>
          <w:tab w:val="decimal" w:pos="-1701"/>
        </w:tabs>
        <w:jc w:val="both"/>
        <w:rPr>
          <w:rFonts w:ascii="Arial" w:hAnsi="Arial" w:cs="Arial"/>
          <w:i/>
          <w:iCs/>
          <w:sz w:val="20"/>
          <w:szCs w:val="20"/>
        </w:rPr>
      </w:pPr>
      <w:r>
        <w:rPr>
          <w:rFonts w:ascii="Arial" w:hAnsi="Arial" w:cs="Arial"/>
          <w:i/>
          <w:iCs/>
          <w:sz w:val="20"/>
          <w:szCs w:val="20"/>
        </w:rPr>
        <w:t>(Si fa presente che in relazione ai soggetti sopra specificati vanno rese le dichiarazioni sui motivi di esclusione di cui alla parte III del DGUE)</w:t>
      </w:r>
    </w:p>
    <w:p w:rsidR="00DE0F89" w:rsidRDefault="00DE0F89" w:rsidP="00DE0F89">
      <w:pPr>
        <w:tabs>
          <w:tab w:val="decimal" w:pos="-1701"/>
        </w:tabs>
        <w:jc w:val="both"/>
        <w:rPr>
          <w:rFonts w:ascii="Arial" w:hAnsi="Arial" w:cs="Arial"/>
          <w:sz w:val="22"/>
          <w:szCs w:val="22"/>
        </w:rPr>
      </w:pPr>
    </w:p>
    <w:p w:rsidR="00DE0F89" w:rsidRDefault="00DE0F89" w:rsidP="00DE0F89">
      <w:pPr>
        <w:adjustRightInd w:val="0"/>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che nell’anno antecedente la data di pubblicazione del bando di gara non vi sono stati soggetti di cui all’art. 80 comma 3 del Codice cessati dalle cariche;</w:t>
      </w:r>
    </w:p>
    <w:p w:rsidR="00DE0F89" w:rsidRDefault="00DE0F89" w:rsidP="00DE0F89">
      <w:pPr>
        <w:adjustRightInd w:val="0"/>
        <w:jc w:val="both"/>
        <w:rPr>
          <w:rFonts w:ascii="Arial" w:hAnsi="Arial" w:cs="Arial"/>
          <w:sz w:val="20"/>
          <w:szCs w:val="20"/>
        </w:rPr>
      </w:pPr>
    </w:p>
    <w:p w:rsidR="00DE0F89" w:rsidRDefault="00DE0F89" w:rsidP="00DE0F89">
      <w:pPr>
        <w:jc w:val="both"/>
        <w:rPr>
          <w:rFonts w:ascii="Arial" w:hAnsi="Arial" w:cs="Arial"/>
          <w:sz w:val="20"/>
          <w:szCs w:val="20"/>
        </w:rPr>
      </w:pPr>
      <w:r>
        <w:rPr>
          <w:rFonts w:ascii="Arial" w:hAnsi="Arial" w:cs="Arial"/>
          <w:sz w:val="20"/>
          <w:szCs w:val="20"/>
        </w:rPr>
        <w:t>(</w:t>
      </w:r>
      <w:r>
        <w:rPr>
          <w:rFonts w:ascii="Arial" w:hAnsi="Arial" w:cs="Arial"/>
          <w:i/>
          <w:sz w:val="20"/>
          <w:szCs w:val="20"/>
        </w:rPr>
        <w:t>Oppure</w:t>
      </w:r>
      <w:r>
        <w:rPr>
          <w:rFonts w:ascii="Arial" w:hAnsi="Arial" w:cs="Arial"/>
          <w:sz w:val="20"/>
          <w:szCs w:val="20"/>
        </w:rPr>
        <w:t xml:space="preserve">) </w:t>
      </w:r>
    </w:p>
    <w:p w:rsidR="00DE0F89" w:rsidRDefault="00DE0F89" w:rsidP="00DE0F89">
      <w:pPr>
        <w:adjustRightInd w:val="0"/>
        <w:jc w:val="both"/>
        <w:rPr>
          <w:rFonts w:ascii="Arial" w:hAnsi="Arial" w:cs="Arial"/>
          <w:sz w:val="20"/>
          <w:szCs w:val="20"/>
        </w:rPr>
      </w:pPr>
    </w:p>
    <w:p w:rsidR="00DE0F89" w:rsidRDefault="00DE0F89" w:rsidP="00DE0F89">
      <w:pPr>
        <w:adjustRightInd w:val="0"/>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che i soggetti cessati dalle cariche suindicate nell’anno antecedente la data di pubblicazione del bando sono:</w:t>
      </w:r>
    </w:p>
    <w:p w:rsidR="00DE0F89" w:rsidRDefault="00DE0F89" w:rsidP="00DE0F89">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DE0F89" w:rsidTr="00DE0F89">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Cognome e nome</w:t>
            </w:r>
          </w:p>
        </w:tc>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Socio % proprietà</w:t>
            </w:r>
          </w:p>
        </w:tc>
        <w:tc>
          <w:tcPr>
            <w:tcW w:w="2445" w:type="dxa"/>
            <w:tcBorders>
              <w:top w:val="single" w:sz="4" w:space="0" w:color="auto"/>
              <w:left w:val="single" w:sz="4" w:space="0" w:color="auto"/>
              <w:bottom w:val="single" w:sz="4" w:space="0" w:color="auto"/>
              <w:right w:val="single" w:sz="4" w:space="0" w:color="auto"/>
            </w:tcBorders>
            <w:hideMark/>
          </w:tcPr>
          <w:p w:rsidR="00DE0F89" w:rsidRDefault="00DE0F89">
            <w:pPr>
              <w:tabs>
                <w:tab w:val="decimal" w:pos="-1701"/>
              </w:tabs>
              <w:jc w:val="center"/>
              <w:rPr>
                <w:rFonts w:ascii="Arial" w:hAnsi="Arial" w:cs="Arial"/>
                <w:b/>
                <w:sz w:val="20"/>
                <w:szCs w:val="20"/>
              </w:rPr>
            </w:pPr>
            <w:r>
              <w:rPr>
                <w:rFonts w:ascii="Arial" w:hAnsi="Arial" w:cs="Arial"/>
                <w:b/>
                <w:sz w:val="20"/>
                <w:szCs w:val="20"/>
              </w:rPr>
              <w:t>Qualifica (legale rappresentante, direttore tecnico, socio, altro)</w:t>
            </w: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r w:rsidR="00DE0F89" w:rsidTr="00DE0F89">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4"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tcPr>
          <w:p w:rsidR="00DE0F89" w:rsidRDefault="00DE0F89">
            <w:pPr>
              <w:tabs>
                <w:tab w:val="decimal" w:pos="-1701"/>
              </w:tabs>
              <w:jc w:val="both"/>
              <w:rPr>
                <w:rFonts w:ascii="Arial" w:hAnsi="Arial" w:cs="Arial"/>
                <w:sz w:val="20"/>
                <w:szCs w:val="20"/>
              </w:rPr>
            </w:pPr>
          </w:p>
        </w:tc>
      </w:tr>
    </w:tbl>
    <w:p w:rsidR="00DE0F89" w:rsidRDefault="00DE0F89" w:rsidP="00DE0F89">
      <w:pPr>
        <w:tabs>
          <w:tab w:val="decimal" w:pos="-1701"/>
        </w:tabs>
        <w:jc w:val="both"/>
        <w:rPr>
          <w:rFonts w:ascii="Arial" w:hAnsi="Arial" w:cs="Arial"/>
          <w:i/>
          <w:iCs/>
          <w:sz w:val="20"/>
          <w:szCs w:val="20"/>
        </w:rPr>
      </w:pPr>
      <w:r>
        <w:rPr>
          <w:rFonts w:ascii="Arial" w:hAnsi="Arial" w:cs="Arial"/>
          <w:i/>
          <w:iCs/>
          <w:sz w:val="20"/>
          <w:szCs w:val="20"/>
        </w:rPr>
        <w:t>(Si fa presente che in relazione ai soggetti cessati nell’anno antecedente la pubblicazione del bando di gara vanno rese le dichiarazioni sui motivi di esclusione di cui alla parte III del DGUE)</w:t>
      </w:r>
    </w:p>
    <w:p w:rsidR="00DE0F89" w:rsidRDefault="00DE0F89" w:rsidP="00DE0F89">
      <w:pPr>
        <w:rPr>
          <w:rFonts w:ascii="Arial" w:hAnsi="Arial" w:cs="Arial"/>
          <w:sz w:val="22"/>
          <w:szCs w:val="22"/>
        </w:rPr>
      </w:pPr>
    </w:p>
    <w:p w:rsidR="00DE0F89" w:rsidRDefault="00DE0F89" w:rsidP="00DE0F89">
      <w:pPr>
        <w:rPr>
          <w:rFonts w:ascii="Arial" w:hAnsi="Arial" w:cs="Arial"/>
          <w:sz w:val="22"/>
          <w:szCs w:val="22"/>
        </w:rPr>
      </w:pPr>
    </w:p>
    <w:p w:rsidR="00DE0F89" w:rsidRDefault="00DE0F89" w:rsidP="00DE0F89">
      <w:pPr>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Pr>
          <w:rFonts w:ascii="Arial" w:hAnsi="Arial" w:cs="Arial"/>
          <w:iCs/>
          <w:sz w:val="20"/>
          <w:szCs w:val="20"/>
        </w:rPr>
        <w:t xml:space="preserve"> </w:t>
      </w:r>
      <w:r>
        <w:rPr>
          <w:rFonts w:ascii="Arial" w:hAnsi="Arial" w:cs="Arial"/>
          <w:sz w:val="20"/>
          <w:szCs w:val="20"/>
        </w:rPr>
        <w:t xml:space="preserve">che nei confronti dei soggetti cessati dalla carica nell’anno antecedente la pubblicazione del bando sono state emesse le seguenti condanne penali contemplate dall’art. 80, comma 1 del </w:t>
      </w:r>
      <w:proofErr w:type="spellStart"/>
      <w:r>
        <w:rPr>
          <w:rFonts w:ascii="Arial" w:hAnsi="Arial" w:cs="Arial"/>
          <w:sz w:val="20"/>
          <w:szCs w:val="20"/>
        </w:rPr>
        <w:t>D.Lgs.</w:t>
      </w:r>
      <w:proofErr w:type="spellEnd"/>
      <w:r>
        <w:rPr>
          <w:rFonts w:ascii="Arial" w:hAnsi="Arial" w:cs="Arial"/>
          <w:sz w:val="20"/>
          <w:szCs w:val="20"/>
        </w:rPr>
        <w:t xml:space="preserve">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sz w:val="20"/>
                <w:szCs w:val="20"/>
              </w:rPr>
            </w:pPr>
          </w:p>
        </w:tc>
      </w:tr>
    </w:tbl>
    <w:p w:rsidR="00DE0F89" w:rsidRDefault="00DE0F89" w:rsidP="00DE0F89">
      <w:pPr>
        <w:jc w:val="both"/>
        <w:rPr>
          <w:rFonts w:ascii="Arial" w:hAnsi="Arial" w:cs="Arial"/>
          <w:sz w:val="20"/>
          <w:szCs w:val="20"/>
        </w:rPr>
      </w:pPr>
      <w:r>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sz w:val="20"/>
                <w:szCs w:val="20"/>
              </w:rPr>
            </w:pPr>
          </w:p>
        </w:tc>
      </w:tr>
    </w:tbl>
    <w:p w:rsidR="00DE0F89" w:rsidRDefault="00DE0F89" w:rsidP="00DE0F89">
      <w:pPr>
        <w:jc w:val="both"/>
        <w:rPr>
          <w:rFonts w:ascii="Arial" w:hAnsi="Arial" w:cs="Arial"/>
          <w:sz w:val="20"/>
          <w:szCs w:val="20"/>
        </w:rPr>
      </w:pPr>
    </w:p>
    <w:p w:rsidR="00DE0F89" w:rsidRDefault="00DE0F89" w:rsidP="00DE0F89">
      <w:pPr>
        <w:jc w:val="both"/>
        <w:rPr>
          <w:rFonts w:ascii="Arial" w:hAnsi="Arial" w:cs="Arial"/>
          <w:sz w:val="20"/>
          <w:szCs w:val="20"/>
        </w:rPr>
      </w:pPr>
      <w:r>
        <w:rPr>
          <w:rFonts w:ascii="Arial" w:hAnsi="Arial" w:cs="Arial"/>
          <w:sz w:val="20"/>
          <w:szCs w:val="20"/>
        </w:rPr>
        <w:t>(</w:t>
      </w:r>
      <w:r>
        <w:rPr>
          <w:rFonts w:ascii="Arial" w:hAnsi="Arial" w:cs="Arial"/>
          <w:i/>
          <w:sz w:val="20"/>
          <w:szCs w:val="20"/>
        </w:rPr>
        <w:t>Oppure</w:t>
      </w:r>
      <w:r>
        <w:rPr>
          <w:rFonts w:ascii="Arial" w:hAnsi="Arial" w:cs="Arial"/>
          <w:sz w:val="20"/>
          <w:szCs w:val="20"/>
        </w:rPr>
        <w:t xml:space="preserve">) </w:t>
      </w:r>
    </w:p>
    <w:p w:rsidR="00DE0F89" w:rsidRDefault="00DE0F89" w:rsidP="00DE0F89">
      <w:pPr>
        <w:jc w:val="both"/>
        <w:rPr>
          <w:rFonts w:ascii="Arial" w:hAnsi="Arial" w:cs="Arial"/>
          <w:sz w:val="20"/>
          <w:szCs w:val="20"/>
        </w:rPr>
      </w:pPr>
    </w:p>
    <w:p w:rsidR="00DE0F89" w:rsidRDefault="00DE0F89" w:rsidP="00DE0F89">
      <w:pPr>
        <w:jc w:val="both"/>
        <w:rPr>
          <w:rFonts w:ascii="Arial" w:hAnsi="Arial" w:cs="Arial"/>
          <w:sz w:val="20"/>
          <w:szCs w:val="20"/>
        </w:rPr>
      </w:pPr>
      <w:r>
        <w:rPr>
          <w:rFonts w:ascii="Arial" w:hAnsi="Arial" w:cs="Arial"/>
          <w:sz w:val="20"/>
          <w:szCs w:val="20"/>
        </w:rPr>
        <w:lastRenderedPageBreak/>
        <w:sym w:font="Wingdings" w:char="F071"/>
      </w:r>
      <w:r>
        <w:rPr>
          <w:rFonts w:ascii="Arial" w:hAnsi="Arial" w:cs="Arial"/>
          <w:sz w:val="20"/>
          <w:szCs w:val="20"/>
        </w:rPr>
        <w:t xml:space="preserve"> che nei confronti dei soggetti cessati dalla carica nell’anno antecedente la pubblicazione del bando non sono state emesse condanne penali contemplate dall’art. 80, comma 1 del </w:t>
      </w:r>
      <w:proofErr w:type="spellStart"/>
      <w:r>
        <w:rPr>
          <w:rFonts w:ascii="Arial" w:hAnsi="Arial" w:cs="Arial"/>
          <w:sz w:val="20"/>
          <w:szCs w:val="20"/>
        </w:rPr>
        <w:t>D.Lgs.</w:t>
      </w:r>
      <w:proofErr w:type="spellEnd"/>
      <w:r>
        <w:rPr>
          <w:rFonts w:ascii="Arial" w:hAnsi="Arial" w:cs="Arial"/>
          <w:sz w:val="20"/>
          <w:szCs w:val="20"/>
        </w:rPr>
        <w:t xml:space="preserve"> 50/2016;</w:t>
      </w:r>
    </w:p>
    <w:p w:rsidR="00DE0F89" w:rsidRDefault="00DE0F89" w:rsidP="00DE0F89">
      <w:pPr>
        <w:jc w:val="both"/>
        <w:rPr>
          <w:rFonts w:ascii="Arial" w:hAnsi="Arial" w:cs="Arial"/>
          <w:sz w:val="20"/>
          <w:szCs w:val="20"/>
        </w:rPr>
      </w:pP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che non sussiste la causa interdittiva di cui all’art. 35 del </w:t>
      </w:r>
      <w:proofErr w:type="spellStart"/>
      <w:r>
        <w:rPr>
          <w:rFonts w:ascii="Arial" w:hAnsi="Arial" w:cs="Arial"/>
          <w:iCs/>
          <w:sz w:val="20"/>
          <w:szCs w:val="20"/>
        </w:rPr>
        <w:t>d.l.</w:t>
      </w:r>
      <w:proofErr w:type="spellEnd"/>
      <w:r>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essere edotto degli obblighi derivanti dal Codice di comportamento adottato dalla stazione appaltante reperibile al seguente link:</w:t>
      </w:r>
    </w:p>
    <w:p w:rsidR="00DE0F89" w:rsidRDefault="00DE0F89" w:rsidP="00DE0F89">
      <w:pPr>
        <w:pStyle w:val="Default"/>
        <w:ind w:left="426"/>
        <w:jc w:val="both"/>
        <w:rPr>
          <w:rStyle w:val="Collegamentoipertestuale"/>
          <w:color w:val="4472C4"/>
        </w:rPr>
      </w:pPr>
      <w:hyperlink r:id="rId8" w:history="1">
        <w:r>
          <w:rPr>
            <w:rStyle w:val="Collegamentoipertestuale"/>
            <w:color w:val="4472C4"/>
            <w:sz w:val="20"/>
            <w:szCs w:val="20"/>
          </w:rPr>
          <w:t>https://web3.comune.bergamo.it/trasparenza/albero.nsf/documento.xsp?documentId=4C52699DDB38D8FCC1258225003C4E78&amp;action=openDocument</w:t>
        </w:r>
      </w:hyperlink>
      <w:r>
        <w:rPr>
          <w:rStyle w:val="Collegamentoipertestuale"/>
          <w:color w:val="4472C4"/>
          <w:sz w:val="20"/>
          <w:szCs w:val="20"/>
        </w:rPr>
        <w:t xml:space="preserve">  </w:t>
      </w:r>
    </w:p>
    <w:p w:rsidR="00DE0F89" w:rsidRDefault="00DE0F89" w:rsidP="00DE0F89">
      <w:pPr>
        <w:pStyle w:val="Intestazione"/>
        <w:tabs>
          <w:tab w:val="left" w:pos="708"/>
        </w:tabs>
        <w:ind w:left="426"/>
        <w:jc w:val="both"/>
        <w:rPr>
          <w:rFonts w:ascii="Arial" w:hAnsi="Arial" w:cs="Arial"/>
          <w:lang w:eastAsia="en-US"/>
        </w:rPr>
      </w:pPr>
      <w:r>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impegnarsi, ai sensi dell’art. 2, c. 3 del D.P.R. n. 62/2013, a far rispettare ai propri dipendenti gli obblighi di condotta previsti dal codice di comportamento per i dipendenti pubblici;</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di essere consapevole che l’amministrazione, in ottemperanza alle prescrizioni di cui al </w:t>
      </w:r>
      <w:proofErr w:type="spellStart"/>
      <w:r>
        <w:rPr>
          <w:rFonts w:ascii="Arial" w:hAnsi="Arial" w:cs="Arial"/>
          <w:iCs/>
          <w:sz w:val="20"/>
          <w:szCs w:val="20"/>
        </w:rPr>
        <w:t>D.Lgs.</w:t>
      </w:r>
      <w:proofErr w:type="spellEnd"/>
      <w:r>
        <w:rPr>
          <w:rFonts w:ascii="Arial" w:hAnsi="Arial" w:cs="Arial"/>
          <w:iCs/>
          <w:sz w:val="20"/>
          <w:szCs w:val="20"/>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Pr>
          <w:rFonts w:ascii="Arial" w:hAnsi="Arial" w:cs="Arial"/>
          <w:iCs/>
          <w:sz w:val="20"/>
          <w:szCs w:val="20"/>
        </w:rPr>
        <w:t>D.Lgs.</w:t>
      </w:r>
      <w:proofErr w:type="spellEnd"/>
      <w:r>
        <w:rPr>
          <w:rFonts w:ascii="Arial" w:hAnsi="Arial" w:cs="Arial"/>
          <w:iCs/>
          <w:sz w:val="20"/>
          <w:szCs w:val="20"/>
        </w:rPr>
        <w:t xml:space="preserve"> n. 50/2016;</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che l’Impresa/società è in possesso dei seguenti requisiti idonei alla riduzione della garanzia provvisoria (si veda l’art. 93, comma 7 del </w:t>
      </w:r>
      <w:proofErr w:type="spellStart"/>
      <w:r>
        <w:rPr>
          <w:rFonts w:ascii="Arial" w:hAnsi="Arial" w:cs="Arial"/>
          <w:iCs/>
          <w:sz w:val="20"/>
          <w:szCs w:val="20"/>
        </w:rPr>
        <w:t>D.Lgs.</w:t>
      </w:r>
      <w:proofErr w:type="spellEnd"/>
      <w:r>
        <w:rPr>
          <w:rFonts w:ascii="Arial" w:hAnsi="Arial" w:cs="Arial"/>
          <w:iCs/>
          <w:sz w:val="20"/>
          <w:szCs w:val="20"/>
        </w:rPr>
        <w:t xml:space="preserve">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jc w:val="center"/>
              <w:rPr>
                <w:rFonts w:ascii="Arial" w:hAnsi="Arial" w:cs="Arial"/>
                <w:b/>
                <w:sz w:val="20"/>
                <w:szCs w:val="20"/>
              </w:rPr>
            </w:pPr>
          </w:p>
        </w:tc>
      </w:tr>
      <w:tr w:rsidR="00DE0F89" w:rsidTr="00DE0F89">
        <w:tc>
          <w:tcPr>
            <w:tcW w:w="9778" w:type="dxa"/>
            <w:tcBorders>
              <w:top w:val="single" w:sz="4" w:space="0" w:color="auto"/>
              <w:left w:val="single" w:sz="4" w:space="0" w:color="auto"/>
              <w:bottom w:val="single" w:sz="4" w:space="0" w:color="auto"/>
              <w:right w:val="single" w:sz="4" w:space="0" w:color="auto"/>
            </w:tcBorders>
            <w:hideMark/>
          </w:tcPr>
          <w:p w:rsidR="00DE0F89" w:rsidRDefault="00DE0F89">
            <w:pPr>
              <w:jc w:val="center"/>
              <w:rPr>
                <w:rFonts w:ascii="Arial" w:hAnsi="Arial" w:cs="Arial"/>
                <w:sz w:val="16"/>
                <w:szCs w:val="16"/>
              </w:rPr>
            </w:pPr>
            <w:r>
              <w:rPr>
                <w:rFonts w:ascii="Arial" w:hAnsi="Arial" w:cs="Arial"/>
                <w:sz w:val="16"/>
                <w:szCs w:val="16"/>
              </w:rPr>
              <w:t>(indicare il possesso di eventuali certificazioni)</w:t>
            </w:r>
          </w:p>
        </w:tc>
      </w:tr>
    </w:tbl>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che il fatturato annuo è </w:t>
      </w:r>
      <w:r>
        <w:rPr>
          <w:rFonts w:ascii="Arial" w:hAnsi="Arial" w:cs="Arial"/>
          <w:b/>
          <w:iCs/>
          <w:sz w:val="20"/>
          <w:szCs w:val="20"/>
        </w:rPr>
        <w:t>pari ad almeno Euro 200.000,00</w:t>
      </w:r>
      <w:r>
        <w:rPr>
          <w:rFonts w:ascii="Arial" w:hAnsi="Arial" w:cs="Arial"/>
          <w:iCs/>
          <w:sz w:val="20"/>
          <w:szCs w:val="20"/>
        </w:rPr>
        <w:t xml:space="preserve"> (triennio 2019-2021):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7215"/>
      </w:tblGrid>
      <w:tr w:rsidR="00DE0F89" w:rsidTr="00DE0F89">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2019</w:t>
            </w:r>
          </w:p>
        </w:tc>
        <w:tc>
          <w:tcPr>
            <w:tcW w:w="733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 …</w:t>
            </w:r>
          </w:p>
        </w:tc>
      </w:tr>
      <w:tr w:rsidR="00DE0F89" w:rsidTr="00DE0F89">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2020</w:t>
            </w:r>
          </w:p>
        </w:tc>
        <w:tc>
          <w:tcPr>
            <w:tcW w:w="733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 …</w:t>
            </w:r>
          </w:p>
        </w:tc>
      </w:tr>
      <w:tr w:rsidR="00DE0F89" w:rsidTr="00DE0F89">
        <w:tc>
          <w:tcPr>
            <w:tcW w:w="244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2021</w:t>
            </w:r>
          </w:p>
        </w:tc>
        <w:tc>
          <w:tcPr>
            <w:tcW w:w="7334" w:type="dxa"/>
            <w:tcBorders>
              <w:top w:val="single" w:sz="4" w:space="0" w:color="auto"/>
              <w:left w:val="single" w:sz="4" w:space="0" w:color="auto"/>
              <w:bottom w:val="single" w:sz="4" w:space="0" w:color="auto"/>
              <w:right w:val="single" w:sz="4" w:space="0" w:color="auto"/>
            </w:tcBorders>
            <w:hideMark/>
          </w:tcPr>
          <w:p w:rsidR="00DE0F89" w:rsidRDefault="00DE0F89">
            <w:pPr>
              <w:pStyle w:val="Corpodeltesto2"/>
              <w:rPr>
                <w:rFonts w:cs="Arial"/>
                <w:i w:val="0"/>
                <w:sz w:val="20"/>
                <w:szCs w:val="20"/>
              </w:rPr>
            </w:pPr>
            <w:r>
              <w:rPr>
                <w:rFonts w:cs="Arial"/>
                <w:i w:val="0"/>
                <w:sz w:val="20"/>
                <w:szCs w:val="20"/>
              </w:rPr>
              <w:t>€ …</w:t>
            </w:r>
          </w:p>
        </w:tc>
      </w:tr>
    </w:tbl>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che ha esperienza professionale nel triennio 2019-2021 nella gestione di operazioni cimiteriali analoghe a quella della presente procedura, documentabile, con all’attivo almeno 1500 operazioni cimiteriali complessive nel triennio fra inumazioni/tumulazioni/estumulazioni/esumazioni, eseguite senza sanzioni o penalità alcune.</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essere titolare di una convenzione con almeno un impianto di termovalorizzazione di rifiuti cimiteriali in Regione Lombardia, in particolare: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jc w:val="center"/>
              <w:rPr>
                <w:rFonts w:ascii="Arial" w:hAnsi="Arial" w:cs="Arial"/>
                <w:b/>
                <w:sz w:val="20"/>
                <w:szCs w:val="20"/>
              </w:rPr>
            </w:pPr>
          </w:p>
        </w:tc>
      </w:tr>
      <w:tr w:rsidR="00DE0F89" w:rsidTr="00DE0F89">
        <w:tc>
          <w:tcPr>
            <w:tcW w:w="9778" w:type="dxa"/>
            <w:tcBorders>
              <w:top w:val="single" w:sz="4" w:space="0" w:color="auto"/>
              <w:left w:val="single" w:sz="4" w:space="0" w:color="auto"/>
              <w:bottom w:val="single" w:sz="4" w:space="0" w:color="auto"/>
              <w:right w:val="single" w:sz="4" w:space="0" w:color="auto"/>
            </w:tcBorders>
            <w:hideMark/>
          </w:tcPr>
          <w:p w:rsidR="00DE0F89" w:rsidRDefault="00DE0F89">
            <w:pPr>
              <w:jc w:val="center"/>
              <w:rPr>
                <w:rFonts w:ascii="Arial" w:hAnsi="Arial" w:cs="Arial"/>
                <w:sz w:val="16"/>
                <w:szCs w:val="16"/>
              </w:rPr>
            </w:pPr>
            <w:r>
              <w:rPr>
                <w:rFonts w:ascii="Arial" w:hAnsi="Arial" w:cs="Arial"/>
                <w:sz w:val="16"/>
                <w:szCs w:val="16"/>
              </w:rPr>
              <w:t>(indicare quanto necessario ad identificarlo)</w:t>
            </w:r>
          </w:p>
        </w:tc>
      </w:tr>
    </w:tbl>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in merito all’osservanza degli obblighi derivanti dal rispetto della clausola sociale </w:t>
      </w:r>
      <w:r>
        <w:rPr>
          <w:rFonts w:ascii="Arial" w:hAnsi="Arial" w:cs="Arial"/>
          <w:b/>
          <w:iCs/>
          <w:sz w:val="20"/>
          <w:szCs w:val="20"/>
        </w:rPr>
        <w:t>(scegliere una delle due opzioni)</w:t>
      </w:r>
      <w:r>
        <w:rPr>
          <w:rFonts w:ascii="Arial" w:hAnsi="Arial" w:cs="Arial"/>
          <w:iCs/>
          <w:sz w:val="20"/>
          <w:szCs w:val="20"/>
        </w:rPr>
        <w:t>:</w:t>
      </w:r>
    </w:p>
    <w:p w:rsidR="00DE0F89" w:rsidRDefault="00DE0F89" w:rsidP="00DE0F89">
      <w:pPr>
        <w:ind w:left="720"/>
        <w:jc w:val="both"/>
        <w:rPr>
          <w:rFonts w:ascii="Arial" w:hAnsi="Arial" w:cs="Arial"/>
          <w:iCs/>
          <w:sz w:val="20"/>
          <w:szCs w:val="20"/>
        </w:rPr>
      </w:pPr>
      <w:r>
        <w:rPr>
          <w:rFonts w:ascii="Arial" w:hAnsi="Arial" w:cs="Arial"/>
          <w:sz w:val="20"/>
          <w:szCs w:val="20"/>
        </w:rPr>
        <w:sym w:font="Wingdings" w:char="F071"/>
      </w:r>
      <w:r>
        <w:rPr>
          <w:rFonts w:ascii="Arial" w:hAnsi="Arial" w:cs="Arial"/>
          <w:sz w:val="20"/>
          <w:szCs w:val="20"/>
        </w:rPr>
        <w:t xml:space="preserve"> </w:t>
      </w:r>
      <w:r>
        <w:rPr>
          <w:rFonts w:ascii="Arial" w:hAnsi="Arial" w:cs="Arial"/>
          <w:iCs/>
          <w:sz w:val="20"/>
          <w:szCs w:val="20"/>
        </w:rPr>
        <w:t>di impegnarsi al pieno riassorbimento di tutta la forza lavoro già occupata dal pregresso aggiudicatario;</w:t>
      </w:r>
    </w:p>
    <w:p w:rsidR="00DE0F89" w:rsidRDefault="00DE0F89" w:rsidP="00DE0F89">
      <w:pPr>
        <w:ind w:left="720"/>
        <w:jc w:val="both"/>
        <w:rPr>
          <w:rFonts w:ascii="Arial" w:hAnsi="Arial" w:cs="Arial"/>
          <w:iCs/>
          <w:sz w:val="20"/>
          <w:szCs w:val="20"/>
        </w:rPr>
      </w:pPr>
    </w:p>
    <w:p w:rsidR="00DE0F89" w:rsidRDefault="00DE0F89" w:rsidP="00DE0F89">
      <w:pPr>
        <w:ind w:left="720"/>
        <w:jc w:val="both"/>
        <w:rPr>
          <w:rFonts w:ascii="Arial" w:hAnsi="Arial" w:cs="Arial"/>
          <w:iCs/>
          <w:sz w:val="20"/>
          <w:szCs w:val="20"/>
        </w:rPr>
      </w:pPr>
      <w:r>
        <w:rPr>
          <w:rFonts w:ascii="Arial" w:hAnsi="Arial" w:cs="Arial"/>
          <w:iCs/>
          <w:sz w:val="20"/>
          <w:szCs w:val="20"/>
        </w:rPr>
        <w:t>(OPPURE)</w:t>
      </w:r>
    </w:p>
    <w:p w:rsidR="00DE0F89" w:rsidRDefault="00DE0F89" w:rsidP="00DE0F89">
      <w:pPr>
        <w:ind w:left="720"/>
        <w:jc w:val="both"/>
        <w:rPr>
          <w:rFonts w:ascii="Arial" w:hAnsi="Arial" w:cs="Arial"/>
          <w:iCs/>
          <w:sz w:val="20"/>
          <w:szCs w:val="20"/>
        </w:rPr>
      </w:pPr>
    </w:p>
    <w:p w:rsidR="00DE0F89" w:rsidRDefault="00DE0F89" w:rsidP="00DE0F89">
      <w:pPr>
        <w:ind w:left="720"/>
        <w:jc w:val="both"/>
        <w:rPr>
          <w:rFonts w:ascii="Arial" w:hAnsi="Arial" w:cs="Arial"/>
          <w:iCs/>
          <w:sz w:val="20"/>
          <w:szCs w:val="20"/>
        </w:rPr>
      </w:pPr>
      <w:r>
        <w:rPr>
          <w:rFonts w:ascii="Arial" w:hAnsi="Arial" w:cs="Arial"/>
          <w:b/>
          <w:sz w:val="20"/>
          <w:szCs w:val="20"/>
        </w:rPr>
        <w:sym w:font="Wingdings" w:char="F071"/>
      </w:r>
      <w:r>
        <w:rPr>
          <w:rFonts w:ascii="Arial" w:hAnsi="Arial" w:cs="Arial"/>
          <w:iCs/>
          <w:sz w:val="20"/>
          <w:szCs w:val="20"/>
        </w:rPr>
        <w:t xml:space="preserve"> di obbligarsi, in caso di aggiudicazione, a redigere un apposito Piano di riassorbimento del personale da presentare alla Stazione Appaltante entro 15 giorni dalla comunicazione del provvedimento di aggiudicazione, pena la revoca dell’affidamento;</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prendere atto che, come indicato all’art. 2 del Capitolato speciale descrittivo e prestazionale, l’aggiudicatario dovrà essere in grado di eseguire in proprio o mediante affidamento a terzi, il trasporto di rifiuti speciali e cimiteriali dal luogo di produzione, ossia i tre cimiteri cittadini, al luogo di smaltimento, mediante idonee autorizzazioni conformemente alla normativa vigente;</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impegnarsi, in caso di aggiudicazione, a disporre della sede operativa di cui all’art. 6 del Capitolato speciale descrittivo e prestazionale non oltre 30 giorni dal provvedimento di aggiudicazione, pena la decadenza dall’aggiudicazione medesima;</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di non partecipare alla medesima gara in altra forma singola o associata, né come ausiliaria per altro concorrente;</w:t>
      </w:r>
    </w:p>
    <w:p w:rsidR="00DE0F89" w:rsidRDefault="00DE0F89" w:rsidP="00DE0F89">
      <w:pPr>
        <w:jc w:val="center"/>
        <w:rPr>
          <w:rFonts w:ascii="Arial" w:hAnsi="Arial" w:cs="Arial"/>
          <w:b/>
          <w:sz w:val="20"/>
          <w:szCs w:val="20"/>
        </w:rPr>
      </w:pPr>
      <w:r>
        <w:rPr>
          <w:rFonts w:ascii="Arial" w:hAnsi="Arial" w:cs="Arial"/>
          <w:b/>
          <w:sz w:val="20"/>
          <w:szCs w:val="20"/>
        </w:rPr>
        <w:t>INFINE DICHIARA</w:t>
      </w:r>
    </w:p>
    <w:p w:rsidR="00DE0F89" w:rsidRDefault="00DE0F89" w:rsidP="00DE0F89">
      <w:pPr>
        <w:jc w:val="center"/>
        <w:rPr>
          <w:rFonts w:ascii="Arial" w:hAnsi="Arial" w:cs="Arial"/>
          <w:b/>
          <w:sz w:val="22"/>
          <w:szCs w:val="22"/>
        </w:rPr>
      </w:pP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t xml:space="preserve">di impegnarsi a mantenere valida e vincolante la propria offerta per 180 giorni consecutivi a decorrere dalla scadenza del termine per la presentazione delle offerte; </w:t>
      </w:r>
    </w:p>
    <w:p w:rsidR="00DE0F89" w:rsidRDefault="00DE0F89" w:rsidP="00DE0F89">
      <w:pPr>
        <w:numPr>
          <w:ilvl w:val="0"/>
          <w:numId w:val="48"/>
        </w:numPr>
        <w:autoSpaceDE w:val="0"/>
        <w:autoSpaceDN w:val="0"/>
        <w:ind w:left="426" w:hanging="349"/>
        <w:jc w:val="both"/>
        <w:rPr>
          <w:rFonts w:ascii="Arial" w:hAnsi="Arial" w:cs="Arial"/>
          <w:iCs/>
          <w:sz w:val="20"/>
          <w:szCs w:val="20"/>
        </w:rPr>
      </w:pPr>
      <w:r>
        <w:rPr>
          <w:rFonts w:ascii="Arial" w:hAnsi="Arial" w:cs="Arial"/>
          <w:iCs/>
          <w:sz w:val="20"/>
          <w:szCs w:val="20"/>
        </w:rPr>
        <w:lastRenderedPageBreak/>
        <w:t>di accettare, senza condizione o riserva alcuna tutte le norme, disposizioni e condizioni contenute nella documentazione di gara, inclusi i criteri ambientali minimi di cui al decreto 13/12/2013;</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iCs/>
          <w:sz w:val="20"/>
          <w:szCs w:val="20"/>
        </w:rPr>
        <w:t>di aver tenuto conto, nel predisporre l’offerta, degli obblighi relativi alle norme in materia di sicurezza sul lavoro</w:t>
      </w:r>
      <w:r>
        <w:rPr>
          <w:rFonts w:ascii="Arial" w:hAnsi="Arial" w:cs="Arial"/>
          <w:sz w:val="20"/>
          <w:szCs w:val="20"/>
        </w:rPr>
        <w:t>;</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che nel formulare l’offerta economica si è tenuto conto delle spese relative al costo della manodopera (art. 95 comma10 del </w:t>
      </w:r>
      <w:proofErr w:type="spellStart"/>
      <w:r>
        <w:rPr>
          <w:rFonts w:ascii="Arial" w:hAnsi="Arial" w:cs="Arial"/>
          <w:sz w:val="20"/>
          <w:szCs w:val="20"/>
        </w:rPr>
        <w:t>D.Lgs.</w:t>
      </w:r>
      <w:proofErr w:type="spellEnd"/>
      <w:r>
        <w:rPr>
          <w:rFonts w:ascii="Arial" w:hAnsi="Arial" w:cs="Arial"/>
          <w:sz w:val="20"/>
          <w:szCs w:val="20"/>
        </w:rPr>
        <w:t xml:space="preserve">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DE0F89" w:rsidTr="00DE0F89">
        <w:tc>
          <w:tcPr>
            <w:tcW w:w="4927" w:type="dxa"/>
            <w:tcBorders>
              <w:top w:val="single" w:sz="4" w:space="0" w:color="auto"/>
              <w:left w:val="single" w:sz="4" w:space="0" w:color="auto"/>
              <w:bottom w:val="single" w:sz="4" w:space="0" w:color="auto"/>
              <w:right w:val="single" w:sz="4" w:space="0" w:color="auto"/>
            </w:tcBorders>
            <w:hideMark/>
          </w:tcPr>
          <w:p w:rsidR="00DE0F89" w:rsidRDefault="00DE0F89">
            <w:pPr>
              <w:jc w:val="both"/>
              <w:rPr>
                <w:rFonts w:ascii="Arial" w:hAnsi="Arial" w:cs="Arial"/>
                <w:sz w:val="20"/>
                <w:szCs w:val="20"/>
              </w:rPr>
            </w:pPr>
            <w:r>
              <w:rPr>
                <w:rFonts w:ascii="Arial" w:hAnsi="Arial" w:cs="Arial"/>
                <w:sz w:val="20"/>
                <w:szCs w:val="20"/>
              </w:rPr>
              <w:t>contratto</w:t>
            </w:r>
          </w:p>
        </w:tc>
        <w:tc>
          <w:tcPr>
            <w:tcW w:w="4927" w:type="dxa"/>
            <w:tcBorders>
              <w:top w:val="single" w:sz="4" w:space="0" w:color="auto"/>
              <w:left w:val="single" w:sz="4" w:space="0" w:color="auto"/>
              <w:bottom w:val="single" w:sz="4" w:space="0" w:color="auto"/>
              <w:right w:val="single" w:sz="4" w:space="0" w:color="auto"/>
            </w:tcBorders>
            <w:hideMark/>
          </w:tcPr>
          <w:p w:rsidR="00DE0F89" w:rsidRDefault="00DE0F89">
            <w:pPr>
              <w:jc w:val="both"/>
              <w:rPr>
                <w:rFonts w:ascii="Arial" w:hAnsi="Arial" w:cs="Arial"/>
                <w:sz w:val="20"/>
                <w:szCs w:val="20"/>
              </w:rPr>
            </w:pPr>
            <w:r>
              <w:rPr>
                <w:rFonts w:ascii="Arial" w:hAnsi="Arial" w:cs="Arial"/>
                <w:sz w:val="20"/>
                <w:szCs w:val="20"/>
              </w:rPr>
              <w:t>Codice alfanumerico</w:t>
            </w:r>
          </w:p>
        </w:tc>
      </w:tr>
      <w:tr w:rsidR="00DE0F89" w:rsidTr="00DE0F89">
        <w:tc>
          <w:tcPr>
            <w:tcW w:w="4927"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sz w:val="20"/>
                <w:szCs w:val="20"/>
              </w:rPr>
            </w:pPr>
          </w:p>
        </w:tc>
        <w:tc>
          <w:tcPr>
            <w:tcW w:w="4927"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sz w:val="20"/>
                <w:szCs w:val="20"/>
              </w:rPr>
            </w:pPr>
          </w:p>
        </w:tc>
      </w:tr>
    </w:tbl>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adjustRightInd w:val="0"/>
              <w:jc w:val="both"/>
              <w:rPr>
                <w:rFonts w:ascii="Arial" w:hAnsi="Arial" w:cs="Arial"/>
                <w:iCs/>
                <w:color w:val="000000"/>
                <w:sz w:val="20"/>
                <w:szCs w:val="20"/>
              </w:rPr>
            </w:pPr>
          </w:p>
        </w:tc>
      </w:tr>
      <w:tr w:rsidR="00DE0F89" w:rsidTr="00DE0F89">
        <w:tc>
          <w:tcPr>
            <w:tcW w:w="9778" w:type="dxa"/>
            <w:tcBorders>
              <w:top w:val="single" w:sz="4" w:space="0" w:color="auto"/>
              <w:left w:val="single" w:sz="4" w:space="0" w:color="auto"/>
              <w:bottom w:val="single" w:sz="4" w:space="0" w:color="auto"/>
              <w:right w:val="single" w:sz="4" w:space="0" w:color="auto"/>
            </w:tcBorders>
            <w:hideMark/>
          </w:tcPr>
          <w:p w:rsidR="00DE0F89" w:rsidRDefault="00DE0F89">
            <w:pPr>
              <w:adjustRightInd w:val="0"/>
              <w:jc w:val="center"/>
              <w:rPr>
                <w:rFonts w:ascii="Arial" w:hAnsi="Arial" w:cs="Arial"/>
                <w:iCs/>
                <w:sz w:val="20"/>
                <w:szCs w:val="20"/>
              </w:rPr>
            </w:pPr>
            <w:r>
              <w:rPr>
                <w:rFonts w:ascii="Arial" w:hAnsi="Arial" w:cs="Arial"/>
                <w:sz w:val="20"/>
                <w:szCs w:val="20"/>
              </w:rPr>
              <w:t>(indicare le eventuali parti che si intendono subappaltare)</w:t>
            </w:r>
          </w:p>
        </w:tc>
      </w:tr>
    </w:tbl>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ritenere remunerativa l’offerta economica presentata giacché per la sua formulazione ha preso atto e tenuto conto:</w:t>
      </w:r>
    </w:p>
    <w:p w:rsidR="00DE0F89" w:rsidRDefault="00DE0F89" w:rsidP="00DE0F89">
      <w:pPr>
        <w:numPr>
          <w:ilvl w:val="1"/>
          <w:numId w:val="48"/>
        </w:numPr>
        <w:autoSpaceDE w:val="0"/>
        <w:autoSpaceDN w:val="0"/>
        <w:jc w:val="both"/>
        <w:rPr>
          <w:rFonts w:ascii="Arial" w:hAnsi="Arial" w:cs="Arial"/>
          <w:sz w:val="20"/>
          <w:szCs w:val="20"/>
        </w:rPr>
      </w:pPr>
      <w:r>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DE0F89" w:rsidRDefault="00DE0F89" w:rsidP="00DE0F89">
      <w:pPr>
        <w:numPr>
          <w:ilvl w:val="1"/>
          <w:numId w:val="48"/>
        </w:numPr>
        <w:autoSpaceDE w:val="0"/>
        <w:autoSpaceDN w:val="0"/>
        <w:jc w:val="both"/>
        <w:rPr>
          <w:rFonts w:ascii="Arial" w:hAnsi="Arial" w:cs="Arial"/>
          <w:sz w:val="20"/>
          <w:szCs w:val="20"/>
        </w:rPr>
      </w:pPr>
      <w:r>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per operatori economici non residenti e privi di stabile organizzazione in Italia:</w:t>
      </w:r>
    </w:p>
    <w:p w:rsidR="00DE0F89" w:rsidRDefault="00DE0F89" w:rsidP="00DE0F89">
      <w:pPr>
        <w:numPr>
          <w:ilvl w:val="1"/>
          <w:numId w:val="48"/>
        </w:numPr>
        <w:autoSpaceDE w:val="0"/>
        <w:autoSpaceDN w:val="0"/>
        <w:jc w:val="both"/>
        <w:rPr>
          <w:rFonts w:ascii="Arial" w:hAnsi="Arial" w:cs="Arial"/>
          <w:sz w:val="20"/>
          <w:szCs w:val="20"/>
        </w:rPr>
      </w:pPr>
      <w:r>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rsidR="00DE0F89" w:rsidRDefault="00DE0F89" w:rsidP="00DE0F89">
      <w:pPr>
        <w:numPr>
          <w:ilvl w:val="1"/>
          <w:numId w:val="48"/>
        </w:numPr>
        <w:autoSpaceDE w:val="0"/>
        <w:autoSpaceDN w:val="0"/>
        <w:jc w:val="both"/>
        <w:rPr>
          <w:rFonts w:ascii="Arial" w:hAnsi="Arial" w:cs="Arial"/>
          <w:sz w:val="20"/>
          <w:szCs w:val="20"/>
        </w:rPr>
      </w:pPr>
      <w:r>
        <w:rPr>
          <w:rFonts w:ascii="Arial" w:hAnsi="Arial" w:cs="Arial"/>
          <w:sz w:val="20"/>
          <w:szCs w:val="20"/>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E0F89" w:rsidTr="00DE0F89">
        <w:tc>
          <w:tcPr>
            <w:tcW w:w="8328"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iCs/>
                <w:sz w:val="20"/>
                <w:szCs w:val="20"/>
              </w:rPr>
            </w:pPr>
          </w:p>
        </w:tc>
      </w:tr>
    </w:tbl>
    <w:p w:rsidR="00DE0F89" w:rsidRDefault="00DE0F89" w:rsidP="00DE0F89">
      <w:pPr>
        <w:ind w:left="720" w:firstLine="696"/>
        <w:jc w:val="both"/>
        <w:rPr>
          <w:rFonts w:ascii="Arial" w:hAnsi="Arial" w:cs="Arial"/>
          <w:iCs/>
          <w:sz w:val="20"/>
          <w:szCs w:val="20"/>
        </w:rPr>
      </w:pPr>
      <w:r>
        <w:rPr>
          <w:rFonts w:ascii="Arial" w:hAnsi="Arial" w:cs="Arial"/>
          <w:iCs/>
          <w:sz w:val="20"/>
          <w:szCs w:val="20"/>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E0F89" w:rsidTr="00DE0F89">
        <w:tc>
          <w:tcPr>
            <w:tcW w:w="8328"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iCs/>
                <w:sz w:val="20"/>
                <w:szCs w:val="20"/>
              </w:rPr>
            </w:pPr>
          </w:p>
        </w:tc>
      </w:tr>
    </w:tbl>
    <w:p w:rsidR="00DE0F89" w:rsidRDefault="00DE0F89" w:rsidP="00DE0F89">
      <w:pPr>
        <w:ind w:left="720" w:firstLine="696"/>
        <w:jc w:val="both"/>
        <w:rPr>
          <w:rFonts w:ascii="Arial" w:hAnsi="Arial" w:cs="Arial"/>
          <w:iCs/>
          <w:sz w:val="20"/>
          <w:szCs w:val="20"/>
        </w:rPr>
      </w:pPr>
      <w:r>
        <w:rPr>
          <w:rFonts w:ascii="Arial" w:hAnsi="Arial" w:cs="Arial"/>
          <w:iCs/>
          <w:sz w:val="20"/>
          <w:szCs w:val="20"/>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E0F89" w:rsidTr="00DE0F89">
        <w:tc>
          <w:tcPr>
            <w:tcW w:w="8328" w:type="dxa"/>
            <w:tcBorders>
              <w:top w:val="single" w:sz="4" w:space="0" w:color="auto"/>
              <w:left w:val="single" w:sz="4" w:space="0" w:color="auto"/>
              <w:bottom w:val="single" w:sz="4" w:space="0" w:color="auto"/>
              <w:right w:val="single" w:sz="4" w:space="0" w:color="auto"/>
            </w:tcBorders>
          </w:tcPr>
          <w:p w:rsidR="00DE0F89" w:rsidRDefault="00DE0F89">
            <w:pPr>
              <w:jc w:val="both"/>
              <w:rPr>
                <w:rFonts w:ascii="Arial" w:hAnsi="Arial" w:cs="Arial"/>
                <w:iCs/>
                <w:sz w:val="20"/>
                <w:szCs w:val="20"/>
              </w:rPr>
            </w:pPr>
          </w:p>
        </w:tc>
      </w:tr>
    </w:tbl>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rendersi disponibile ad avviare anche prima della sottoscrizione del contratto l’espletamento del presente appalto;</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presentato nella procedura di gara in corso e negli affidamenti di subappalti documentazione o dichiarazioni non veritiere;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reso false comunicazioni sociali di cui agli articoli 2621 e 2622 del codice civile;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essersi reso colpevole di gravi illeciti professionali, tali da rendere dubbia la sua integrità o affidabilità;</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di non aver tentato di influenzare indebitamente il processo decisionale della stazione appaltante o di ottenere informazioni riservate a fini di proprio vantaggio; </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fornito, anche per negligenza, informazioni false o fuorvianti suscettibili di influenzare le decisioni sull’esclusione, la selezione o l’aggiudicazione;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omesso le informazioni dovute ai fini del corretto svolgimento della procedura di selezione;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aver commesso grave inadempimento nei confronti di uno o più subappaltatori, riconosciuto o accertato con sentenza passata in giudicato;</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adempiere, in caso di aggiudicazione, gli obblighi di tracciabilità dei flussi finanziari ai sensi della legge n. 136/2010;</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lastRenderedPageBreak/>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essere a conoscenza che l’Amministrazione Comunale si riserva di procedere d’ufficio a verifiche anche a campione in ordine alla veridicità della dichiarazione;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di essere consapevole che l’Amministrazione Comunale effettuerà le comunicazioni di cui all’art. 76 c. 5 del </w:t>
      </w:r>
      <w:proofErr w:type="spellStart"/>
      <w:r>
        <w:rPr>
          <w:rFonts w:ascii="Arial" w:hAnsi="Arial" w:cs="Arial"/>
          <w:sz w:val="20"/>
          <w:szCs w:val="20"/>
        </w:rPr>
        <w:t>D.Lgs.</w:t>
      </w:r>
      <w:proofErr w:type="spellEnd"/>
      <w:r>
        <w:rPr>
          <w:rFonts w:ascii="Arial" w:hAnsi="Arial" w:cs="Arial"/>
          <w:sz w:val="20"/>
          <w:szCs w:val="20"/>
        </w:rPr>
        <w:t xml:space="preserve"> n. 50/2016 tramite il canale “Comunicazioni di procedura” della piattaforma </w:t>
      </w:r>
      <w:proofErr w:type="spellStart"/>
      <w:r>
        <w:rPr>
          <w:rFonts w:ascii="Arial" w:hAnsi="Arial" w:cs="Arial"/>
          <w:sz w:val="20"/>
          <w:szCs w:val="20"/>
        </w:rPr>
        <w:t>Sintel</w:t>
      </w:r>
      <w:proofErr w:type="spellEnd"/>
      <w:r>
        <w:rPr>
          <w:rFonts w:ascii="Arial" w:hAnsi="Arial" w:cs="Arial"/>
          <w:sz w:val="20"/>
          <w:szCs w:val="20"/>
        </w:rPr>
        <w:t xml:space="preserve"> all’indirizzo di posta elettronica indicato in fase di registrazione;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possedere tutte le abitazioni previste dalla vigente normativa per le prestazioni oggetto di appalto;</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di aver preso visione e di accettare il trattamento dei dati personali di cui all’art. 28 del Disciplinare;</w:t>
      </w:r>
    </w:p>
    <w:p w:rsidR="00DE0F89" w:rsidRDefault="00DE0F89" w:rsidP="00DE0F89">
      <w:pPr>
        <w:numPr>
          <w:ilvl w:val="0"/>
          <w:numId w:val="48"/>
        </w:numPr>
        <w:autoSpaceDE w:val="0"/>
        <w:autoSpaceDN w:val="0"/>
        <w:ind w:left="426" w:hanging="349"/>
        <w:jc w:val="both"/>
        <w:rPr>
          <w:rFonts w:ascii="Arial" w:hAnsi="Arial" w:cs="Arial"/>
          <w:sz w:val="20"/>
          <w:szCs w:val="20"/>
        </w:rPr>
      </w:pPr>
      <w:r>
        <w:rPr>
          <w:rFonts w:ascii="Arial" w:hAnsi="Arial" w:cs="Arial"/>
          <w:sz w:val="20"/>
          <w:szCs w:val="20"/>
        </w:rPr>
        <w:t xml:space="preserve">di </w:t>
      </w:r>
      <w:r>
        <w:rPr>
          <w:rFonts w:ascii="Arial" w:hAnsi="Arial" w:cs="Arial"/>
          <w:b/>
          <w:sz w:val="20"/>
          <w:szCs w:val="20"/>
        </w:rPr>
        <w:t xml:space="preserve">(scegliere una delle due opzioni): </w:t>
      </w:r>
      <w:r>
        <w:rPr>
          <w:rFonts w:ascii="Arial" w:hAnsi="Arial" w:cs="Arial"/>
          <w:sz w:val="20"/>
          <w:szCs w:val="20"/>
        </w:rPr>
        <w:sym w:font="Wingdings" w:char="F071"/>
      </w:r>
      <w:r>
        <w:rPr>
          <w:rFonts w:ascii="Arial" w:hAnsi="Arial" w:cs="Arial"/>
          <w:sz w:val="20"/>
          <w:szCs w:val="20"/>
        </w:rPr>
        <w:t xml:space="preserve"> essere iscritto nell’elenco dei fornitori, prestatori di servizi non soggetti a tentativo di infiltrazione mafiosa (</w:t>
      </w:r>
      <w:r>
        <w:rPr>
          <w:rFonts w:ascii="Arial" w:hAnsi="Arial" w:cs="Arial"/>
          <w:i/>
          <w:sz w:val="20"/>
          <w:szCs w:val="20"/>
        </w:rPr>
        <w:t>white-list</w:t>
      </w:r>
      <w:r>
        <w:rPr>
          <w:rFonts w:ascii="Arial" w:hAnsi="Arial" w:cs="Arial"/>
          <w:sz w:val="20"/>
          <w:szCs w:val="20"/>
        </w:rPr>
        <w:t>) istituito presso la Prefettura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adjustRightInd w:val="0"/>
              <w:jc w:val="both"/>
              <w:rPr>
                <w:rFonts w:ascii="Arial" w:hAnsi="Arial" w:cs="Arial"/>
                <w:iCs/>
                <w:color w:val="000000"/>
                <w:sz w:val="20"/>
                <w:szCs w:val="20"/>
              </w:rPr>
            </w:pPr>
          </w:p>
        </w:tc>
      </w:tr>
    </w:tbl>
    <w:p w:rsidR="00DE0F89" w:rsidRDefault="00DE0F89" w:rsidP="00DE0F89">
      <w:pPr>
        <w:ind w:left="426"/>
        <w:jc w:val="both"/>
        <w:rPr>
          <w:rFonts w:ascii="Arial" w:hAnsi="Arial" w:cs="Arial"/>
          <w:sz w:val="20"/>
          <w:szCs w:val="20"/>
        </w:rPr>
      </w:pPr>
    </w:p>
    <w:p w:rsidR="00DE0F89" w:rsidRDefault="00DE0F89" w:rsidP="00DE0F89">
      <w:pPr>
        <w:ind w:left="426"/>
        <w:jc w:val="both"/>
        <w:rPr>
          <w:rFonts w:ascii="Arial" w:hAnsi="Arial" w:cs="Arial"/>
          <w:sz w:val="20"/>
          <w:szCs w:val="20"/>
        </w:rPr>
      </w:pPr>
      <w:r>
        <w:rPr>
          <w:rFonts w:ascii="Arial" w:hAnsi="Arial" w:cs="Arial"/>
          <w:sz w:val="20"/>
          <w:szCs w:val="20"/>
        </w:rPr>
        <w:t>(Oppure)</w:t>
      </w:r>
    </w:p>
    <w:p w:rsidR="00DE0F89" w:rsidRDefault="00DE0F89" w:rsidP="00DE0F89">
      <w:pPr>
        <w:ind w:left="426"/>
        <w:jc w:val="both"/>
        <w:rPr>
          <w:rFonts w:ascii="Arial" w:hAnsi="Arial" w:cs="Arial"/>
          <w:sz w:val="20"/>
          <w:szCs w:val="20"/>
        </w:rPr>
      </w:pPr>
    </w:p>
    <w:p w:rsidR="00DE0F89" w:rsidRDefault="00DE0F89" w:rsidP="00DE0F89">
      <w:pPr>
        <w:ind w:left="426"/>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di aver presentato domanda di iscrizione nell’elenco dei fornitori, prestatori di servizi non soggetti a tentativo di infiltrazione mafiosa (</w:t>
      </w:r>
      <w:r>
        <w:rPr>
          <w:rFonts w:ascii="Arial" w:hAnsi="Arial" w:cs="Arial"/>
          <w:i/>
          <w:sz w:val="20"/>
          <w:szCs w:val="20"/>
        </w:rPr>
        <w:t>white-list</w:t>
      </w:r>
      <w:r>
        <w:rPr>
          <w:rFonts w:ascii="Arial" w:hAnsi="Arial" w:cs="Arial"/>
          <w:sz w:val="20"/>
          <w:szCs w:val="20"/>
        </w:rPr>
        <w:t>) istituito presso la Prefettura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0F89" w:rsidTr="00DE0F89">
        <w:tc>
          <w:tcPr>
            <w:tcW w:w="9778" w:type="dxa"/>
            <w:tcBorders>
              <w:top w:val="single" w:sz="4" w:space="0" w:color="auto"/>
              <w:left w:val="single" w:sz="4" w:space="0" w:color="auto"/>
              <w:bottom w:val="single" w:sz="4" w:space="0" w:color="auto"/>
              <w:right w:val="single" w:sz="4" w:space="0" w:color="auto"/>
            </w:tcBorders>
          </w:tcPr>
          <w:p w:rsidR="00DE0F89" w:rsidRDefault="00DE0F89">
            <w:pPr>
              <w:adjustRightInd w:val="0"/>
              <w:jc w:val="both"/>
              <w:rPr>
                <w:rFonts w:ascii="Arial" w:hAnsi="Arial" w:cs="Arial"/>
                <w:iCs/>
                <w:color w:val="000000"/>
                <w:sz w:val="20"/>
                <w:szCs w:val="20"/>
              </w:rPr>
            </w:pPr>
          </w:p>
        </w:tc>
      </w:tr>
    </w:tbl>
    <w:p w:rsidR="001176E5" w:rsidRDefault="001176E5" w:rsidP="00A37BCD">
      <w:pPr>
        <w:pStyle w:val="Default"/>
        <w:jc w:val="both"/>
        <w:rPr>
          <w:sz w:val="20"/>
          <w:szCs w:val="20"/>
        </w:rPr>
      </w:pPr>
    </w:p>
    <w:p w:rsidR="001176E5" w:rsidRDefault="001176E5" w:rsidP="007C27C0">
      <w:pPr>
        <w:ind w:right="283"/>
        <w:jc w:val="center"/>
        <w:rPr>
          <w:rFonts w:ascii="Arial" w:hAnsi="Arial" w:cs="Arial"/>
          <w:sz w:val="20"/>
          <w:szCs w:val="20"/>
        </w:rPr>
      </w:pPr>
    </w:p>
    <w:p w:rsidR="001176E5" w:rsidRPr="003C12C7" w:rsidRDefault="001176E5" w:rsidP="004C6415">
      <w:pPr>
        <w:rPr>
          <w:rFonts w:ascii="Arial" w:hAnsi="Arial" w:cs="Arial"/>
          <w:sz w:val="20"/>
          <w:szCs w:val="20"/>
        </w:rPr>
      </w:pPr>
      <w:r w:rsidRPr="003C12C7">
        <w:rPr>
          <w:rFonts w:ascii="Arial" w:hAnsi="Arial" w:cs="Arial"/>
          <w:sz w:val="20"/>
          <w:szCs w:val="20"/>
        </w:rPr>
        <w:t>Data........................</w:t>
      </w:r>
    </w:p>
    <w:p w:rsidR="001176E5" w:rsidRPr="003C12C7" w:rsidRDefault="001176E5" w:rsidP="004C6415">
      <w:pPr>
        <w:tabs>
          <w:tab w:val="decimal" w:pos="-1701"/>
          <w:tab w:val="right" w:pos="567"/>
        </w:tabs>
        <w:ind w:hanging="709"/>
        <w:jc w:val="center"/>
        <w:outlineLvl w:val="0"/>
        <w:rPr>
          <w:rFonts w:ascii="Arial" w:hAnsi="Arial" w:cs="Arial"/>
          <w:b/>
          <w:bCs/>
          <w:sz w:val="20"/>
          <w:szCs w:val="20"/>
        </w:rPr>
      </w:pPr>
    </w:p>
    <w:p w:rsidR="001176E5" w:rsidRPr="003C12C7" w:rsidRDefault="001176E5"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rsidR="001176E5" w:rsidRPr="003C12C7" w:rsidRDefault="001176E5"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rsidR="001176E5" w:rsidRPr="003C12C7" w:rsidRDefault="001176E5"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rsidR="001176E5" w:rsidRPr="00DB2CF0" w:rsidRDefault="001176E5" w:rsidP="004C6415">
      <w:pPr>
        <w:tabs>
          <w:tab w:val="left" w:pos="1843"/>
          <w:tab w:val="left" w:pos="6237"/>
          <w:tab w:val="left" w:pos="7797"/>
        </w:tabs>
        <w:ind w:hanging="567"/>
        <w:jc w:val="both"/>
        <w:rPr>
          <w:rFonts w:ascii="Arial" w:hAnsi="Arial" w:cs="Arial"/>
          <w:i/>
          <w:sz w:val="22"/>
          <w:szCs w:val="22"/>
        </w:rPr>
      </w:pPr>
    </w:p>
    <w:p w:rsidR="001176E5" w:rsidRPr="00DB2CF0" w:rsidRDefault="001176E5"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rsidR="001176E5" w:rsidRPr="00DB2CF0" w:rsidRDefault="001176E5"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rsidR="001176E5" w:rsidRPr="00DB2CF0" w:rsidRDefault="001176E5"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1176E5" w:rsidRPr="00DB2CF0" w:rsidRDefault="001176E5"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rsidR="001176E5" w:rsidRPr="00DB2CF0" w:rsidRDefault="001176E5"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rsidR="001176E5" w:rsidRPr="00DB2CF0" w:rsidRDefault="001176E5"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rsidR="001176E5" w:rsidRPr="00DB2CF0" w:rsidRDefault="001176E5"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a. se la rete è dotata di un organo comune con potere di rappresentanza e con soggettività giuridica, ai sensi dell’art. 3, comma 4-quater, del </w:t>
      </w:r>
      <w:proofErr w:type="spellStart"/>
      <w:r w:rsidRPr="00DB2CF0">
        <w:rPr>
          <w:rFonts w:ascii="Arial" w:hAnsi="Arial" w:cs="Arial"/>
          <w:iCs/>
          <w:sz w:val="22"/>
          <w:szCs w:val="22"/>
        </w:rPr>
        <w:t>d.l.</w:t>
      </w:r>
      <w:proofErr w:type="spellEnd"/>
      <w:r w:rsidRPr="00DB2CF0">
        <w:rPr>
          <w:rFonts w:ascii="Arial" w:hAnsi="Arial" w:cs="Arial"/>
          <w:iCs/>
          <w:sz w:val="22"/>
          <w:szCs w:val="22"/>
        </w:rPr>
        <w:t xml:space="preserve"> 10 febbraio 2009, n. 5, il presente documento deve essere sottoscritto dal legale rappresentante/procuratore del solo operatore economico che riveste la funzione di organo comune;</w:t>
      </w:r>
    </w:p>
    <w:p w:rsidR="001176E5" w:rsidRPr="00DB2CF0" w:rsidRDefault="001176E5"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b. se la rete è dotata di un organo comune con potere di rappresentanza ma è priva di soggettività giuridica, ai sensi dell’art. 3, comma 4-quater, del </w:t>
      </w:r>
      <w:proofErr w:type="spellStart"/>
      <w:r w:rsidRPr="00DB2CF0">
        <w:rPr>
          <w:rFonts w:ascii="Arial" w:hAnsi="Arial" w:cs="Arial"/>
          <w:iCs/>
          <w:sz w:val="22"/>
          <w:szCs w:val="22"/>
        </w:rPr>
        <w:t>d.l.</w:t>
      </w:r>
      <w:proofErr w:type="spellEnd"/>
      <w:r w:rsidRPr="00DB2CF0">
        <w:rPr>
          <w:rFonts w:ascii="Arial" w:hAnsi="Arial" w:cs="Arial"/>
          <w:iCs/>
          <w:sz w:val="22"/>
          <w:szCs w:val="22"/>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rsidR="001176E5" w:rsidRPr="00DB2CF0" w:rsidRDefault="001176E5"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w:t>
      </w:r>
      <w:r w:rsidRPr="00DB2CF0">
        <w:rPr>
          <w:rFonts w:ascii="Arial" w:hAnsi="Arial" w:cs="Arial"/>
          <w:iCs/>
          <w:sz w:val="22"/>
          <w:szCs w:val="22"/>
        </w:rPr>
        <w:lastRenderedPageBreak/>
        <w:t>aderenti al contratto di rete che partecipa alla gara.</w:t>
      </w:r>
    </w:p>
    <w:p w:rsidR="001176E5" w:rsidRPr="00C16B02" w:rsidRDefault="001176E5"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rsidR="001176E5" w:rsidRPr="00DB2CF0" w:rsidRDefault="001176E5" w:rsidP="004C6415">
      <w:pPr>
        <w:shd w:val="clear" w:color="auto" w:fill="D9D9D9"/>
        <w:tabs>
          <w:tab w:val="left" w:pos="284"/>
        </w:tabs>
        <w:rPr>
          <w:rFonts w:ascii="Arial" w:hAnsi="Arial" w:cs="Arial"/>
          <w:sz w:val="22"/>
          <w:szCs w:val="22"/>
        </w:rPr>
      </w:pPr>
    </w:p>
    <w:p w:rsidR="001176E5" w:rsidRPr="00DB2CF0" w:rsidRDefault="001176E5"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rsidR="001176E5" w:rsidRPr="00DB2CF0" w:rsidRDefault="001176E5"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rsidR="001176E5" w:rsidRDefault="001176E5"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rsidR="001176E5" w:rsidRPr="00C16B02" w:rsidRDefault="001176E5"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rsidR="001176E5" w:rsidRPr="00DB2CF0" w:rsidRDefault="001176E5"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rsidR="001176E5" w:rsidRPr="00DB2CF0" w:rsidRDefault="001176E5" w:rsidP="004C6415">
      <w:pPr>
        <w:adjustRightInd w:val="0"/>
        <w:jc w:val="both"/>
        <w:rPr>
          <w:rFonts w:ascii="Arial" w:hAnsi="Arial" w:cs="Arial"/>
          <w:iCs/>
          <w:sz w:val="22"/>
          <w:szCs w:val="22"/>
        </w:rPr>
      </w:pPr>
    </w:p>
    <w:p w:rsidR="001176E5" w:rsidRPr="00E05482" w:rsidRDefault="001176E5" w:rsidP="004C6415">
      <w:pPr>
        <w:pStyle w:val="Corpodeltesto2"/>
        <w:widowControl w:val="0"/>
        <w:rPr>
          <w:rFonts w:cs="Arial"/>
          <w:i w:val="0"/>
          <w:szCs w:val="22"/>
        </w:rPr>
      </w:pPr>
    </w:p>
    <w:p w:rsidR="001176E5" w:rsidRDefault="001176E5" w:rsidP="004C6415">
      <w:pPr>
        <w:pStyle w:val="Corpodeltesto2"/>
        <w:widowControl w:val="0"/>
        <w:rPr>
          <w:rFonts w:cs="Arial"/>
          <w:i w:val="0"/>
          <w:iCs w:val="0"/>
          <w:szCs w:val="22"/>
        </w:rPr>
        <w:sectPr w:rsidR="001176E5" w:rsidSect="009F46CA">
          <w:headerReference w:type="default" r:id="rId9"/>
          <w:footerReference w:type="default" r:id="rId10"/>
          <w:pgSz w:w="11906" w:h="16838"/>
          <w:pgMar w:top="1417" w:right="1134" w:bottom="1134" w:left="1134" w:header="708" w:footer="708" w:gutter="0"/>
          <w:pgNumType w:start="1"/>
          <w:cols w:space="708"/>
          <w:docGrid w:linePitch="360"/>
        </w:sectPr>
      </w:pPr>
    </w:p>
    <w:p w:rsidR="001176E5" w:rsidRPr="00E05482" w:rsidRDefault="001176E5" w:rsidP="004C6415">
      <w:pPr>
        <w:pStyle w:val="Corpodeltesto2"/>
        <w:widowControl w:val="0"/>
        <w:rPr>
          <w:rFonts w:cs="Arial"/>
          <w:i w:val="0"/>
          <w:iCs w:val="0"/>
          <w:szCs w:val="22"/>
        </w:rPr>
      </w:pPr>
    </w:p>
    <w:p w:rsidR="001176E5" w:rsidRDefault="001176E5" w:rsidP="007C27C0">
      <w:pPr>
        <w:ind w:right="283"/>
        <w:jc w:val="center"/>
        <w:rPr>
          <w:rFonts w:ascii="Arial" w:hAnsi="Arial" w:cs="Arial"/>
          <w:sz w:val="20"/>
          <w:szCs w:val="20"/>
        </w:rPr>
        <w:sectPr w:rsidR="001176E5" w:rsidSect="00025D18">
          <w:footerReference w:type="even" r:id="rId11"/>
          <w:footerReference w:type="default" r:id="rId12"/>
          <w:pgSz w:w="11906" w:h="16838"/>
          <w:pgMar w:top="851" w:right="851" w:bottom="851" w:left="993" w:header="709" w:footer="709" w:gutter="0"/>
          <w:cols w:space="708"/>
          <w:docGrid w:linePitch="360"/>
        </w:sectPr>
      </w:pPr>
    </w:p>
    <w:p w:rsidR="001176E5" w:rsidRPr="009359D6" w:rsidRDefault="001176E5" w:rsidP="007C27C0">
      <w:pPr>
        <w:ind w:right="283"/>
        <w:jc w:val="center"/>
        <w:rPr>
          <w:rFonts w:ascii="Arial" w:hAnsi="Arial" w:cs="Arial"/>
          <w:sz w:val="20"/>
          <w:szCs w:val="20"/>
        </w:rPr>
      </w:pPr>
    </w:p>
    <w:sectPr w:rsidR="001176E5" w:rsidRPr="009359D6" w:rsidSect="001176E5">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E5" w:rsidRDefault="001176E5">
      <w:r>
        <w:separator/>
      </w:r>
    </w:p>
  </w:endnote>
  <w:endnote w:type="continuationSeparator" w:id="0">
    <w:p w:rsidR="001176E5" w:rsidRDefault="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5" w:rsidRDefault="001176E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1176E5" w:rsidRDefault="001176E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5" w:rsidRDefault="001176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176E5" w:rsidRDefault="001176E5" w:rsidP="00CA7639">
    <w:pPr>
      <w:ind w:left="4678"/>
      <w:jc w:val="center"/>
      <w:rPr>
        <w:rFonts w:ascii="Arial" w:hAnsi="Arial" w:cs="Arial"/>
        <w:sz w:val="20"/>
        <w:szCs w:val="20"/>
      </w:rPr>
    </w:pPr>
  </w:p>
  <w:p w:rsidR="001176E5" w:rsidRPr="00936234" w:rsidRDefault="001176E5" w:rsidP="00CA7639">
    <w:pPr>
      <w:ind w:left="4678"/>
      <w:jc w:val="center"/>
      <w:rPr>
        <w:rFonts w:ascii="Arial" w:hAnsi="Arial" w:cs="Arial"/>
        <w:sz w:val="20"/>
        <w:szCs w:val="20"/>
      </w:rPr>
    </w:pPr>
  </w:p>
  <w:p w:rsidR="001176E5" w:rsidRPr="006A7AA4" w:rsidRDefault="001176E5"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rsidR="001176E5" w:rsidRDefault="001176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5" w:rsidRDefault="001176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176E5" w:rsidRDefault="001176E5" w:rsidP="00042FA9">
    <w:pPr>
      <w:ind w:left="284" w:right="284"/>
      <w:jc w:val="both"/>
      <w:rPr>
        <w:rFonts w:ascii="Arial" w:hAnsi="Arial" w:cs="Arial"/>
        <w:color w:val="000000"/>
        <w:sz w:val="14"/>
        <w:szCs w:val="14"/>
      </w:rPr>
    </w:pPr>
  </w:p>
  <w:p w:rsidR="001176E5" w:rsidRDefault="001176E5" w:rsidP="00042FA9">
    <w:pPr>
      <w:ind w:left="284" w:right="284"/>
      <w:jc w:val="both"/>
      <w:rPr>
        <w:rFonts w:ascii="Arial" w:hAnsi="Arial" w:cs="Arial"/>
        <w:color w:val="000000"/>
        <w:sz w:val="14"/>
        <w:szCs w:val="14"/>
      </w:rPr>
    </w:pPr>
  </w:p>
  <w:p w:rsidR="001176E5" w:rsidRDefault="001176E5"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1B1E" w:rsidRDefault="00641B1E" w:rsidP="00CA7639">
    <w:pPr>
      <w:ind w:left="4678"/>
      <w:jc w:val="center"/>
      <w:rPr>
        <w:rFonts w:ascii="Arial" w:hAnsi="Arial" w:cs="Arial"/>
        <w:sz w:val="20"/>
        <w:szCs w:val="20"/>
      </w:rPr>
    </w:pPr>
  </w:p>
  <w:p w:rsidR="00641B1E" w:rsidRPr="00936234" w:rsidRDefault="00641B1E" w:rsidP="00CA7639">
    <w:pPr>
      <w:ind w:left="4678"/>
      <w:jc w:val="center"/>
      <w:rPr>
        <w:rFonts w:ascii="Arial" w:hAnsi="Arial" w:cs="Arial"/>
        <w:sz w:val="20"/>
        <w:szCs w:val="20"/>
      </w:rPr>
    </w:pPr>
  </w:p>
  <w:p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1B1E" w:rsidRDefault="00641B1E" w:rsidP="00042FA9">
    <w:pPr>
      <w:ind w:left="284" w:right="284"/>
      <w:jc w:val="both"/>
      <w:rPr>
        <w:rFonts w:ascii="Arial" w:hAnsi="Arial" w:cs="Arial"/>
        <w:color w:val="000000"/>
        <w:sz w:val="14"/>
        <w:szCs w:val="14"/>
      </w:rPr>
    </w:pPr>
  </w:p>
  <w:p w:rsidR="00641B1E" w:rsidRDefault="00641B1E" w:rsidP="00042FA9">
    <w:pPr>
      <w:ind w:left="284" w:right="284"/>
      <w:jc w:val="both"/>
      <w:rPr>
        <w:rFonts w:ascii="Arial" w:hAnsi="Arial" w:cs="Arial"/>
        <w:color w:val="000000"/>
        <w:sz w:val="14"/>
        <w:szCs w:val="14"/>
      </w:rPr>
    </w:pPr>
  </w:p>
  <w:p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E5" w:rsidRDefault="001176E5">
      <w:r>
        <w:separator/>
      </w:r>
    </w:p>
  </w:footnote>
  <w:footnote w:type="continuationSeparator" w:id="0">
    <w:p w:rsidR="001176E5" w:rsidRDefault="0011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E5" w:rsidRDefault="001176E5">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lvlOverride w:ilvl="0"/>
    <w:lvlOverride w:ilvl="1"/>
    <w:lvlOverride w:ilvl="2"/>
    <w:lvlOverride w:ilvl="3"/>
    <w:lvlOverride w:ilvl="4"/>
    <w:lvlOverride w:ilvl="5"/>
    <w:lvlOverride w:ilvl="6"/>
    <w:lvlOverride w:ilvl="7"/>
    <w:lvlOverride w:ilvl="8"/>
  </w:num>
  <w:num w:numId="2">
    <w:abstractNumId w:val="20"/>
  </w:num>
  <w:num w:numId="3">
    <w:abstractNumId w:val="23"/>
  </w:num>
  <w:num w:numId="4">
    <w:abstractNumId w:val="12"/>
  </w:num>
  <w:num w:numId="5">
    <w:abstractNumId w:val="17"/>
  </w:num>
  <w:num w:numId="6">
    <w:abstractNumId w:val="36"/>
  </w:num>
  <w:num w:numId="7">
    <w:abstractNumId w:val="3"/>
  </w:num>
  <w:num w:numId="8">
    <w:abstractNumId w:val="44"/>
  </w:num>
  <w:num w:numId="9">
    <w:abstractNumId w:val="5"/>
  </w:num>
  <w:num w:numId="10">
    <w:abstractNumId w:val="16"/>
  </w:num>
  <w:num w:numId="11">
    <w:abstractNumId w:val="19"/>
  </w:num>
  <w:num w:numId="12">
    <w:abstractNumId w:val="38"/>
  </w:num>
  <w:num w:numId="13">
    <w:abstractNumId w:val="35"/>
  </w:num>
  <w:num w:numId="14">
    <w:abstractNumId w:val="1"/>
  </w:num>
  <w:num w:numId="15">
    <w:abstractNumId w:val="2"/>
  </w:num>
  <w:num w:numId="16">
    <w:abstractNumId w:val="33"/>
  </w:num>
  <w:num w:numId="17">
    <w:abstractNumId w:val="13"/>
  </w:num>
  <w:num w:numId="18">
    <w:abstractNumId w:val="18"/>
  </w:num>
  <w:num w:numId="19">
    <w:abstractNumId w:val="7"/>
  </w:num>
  <w:num w:numId="20">
    <w:abstractNumId w:val="4"/>
  </w:num>
  <w:num w:numId="21">
    <w:abstractNumId w:val="31"/>
  </w:num>
  <w:num w:numId="22">
    <w:abstractNumId w:val="11"/>
  </w:num>
  <w:num w:numId="23">
    <w:abstractNumId w:val="22"/>
  </w:num>
  <w:num w:numId="24">
    <w:abstractNumId w:val="34"/>
  </w:num>
  <w:num w:numId="25">
    <w:abstractNumId w:val="39"/>
  </w:num>
  <w:num w:numId="26">
    <w:abstractNumId w:val="40"/>
  </w:num>
  <w:num w:numId="27">
    <w:abstractNumId w:val="27"/>
  </w:num>
  <w:num w:numId="28">
    <w:abstractNumId w:val="25"/>
  </w:num>
  <w:num w:numId="29">
    <w:abstractNumId w:val="45"/>
  </w:num>
  <w:num w:numId="30">
    <w:abstractNumId w:val="6"/>
  </w:num>
  <w:num w:numId="31">
    <w:abstractNumId w:val="30"/>
  </w:num>
  <w:num w:numId="32">
    <w:abstractNumId w:val="37"/>
  </w:num>
  <w:num w:numId="33">
    <w:abstractNumId w:val="10"/>
  </w:num>
  <w:num w:numId="34">
    <w:abstractNumId w:val="28"/>
  </w:num>
  <w:num w:numId="35">
    <w:abstractNumId w:val="26"/>
  </w:num>
  <w:num w:numId="36">
    <w:abstractNumId w:val="8"/>
  </w:num>
  <w:num w:numId="37">
    <w:abstractNumId w:val="32"/>
  </w:num>
  <w:num w:numId="38">
    <w:abstractNumId w:val="9"/>
  </w:num>
  <w:num w:numId="39">
    <w:abstractNumId w:val="43"/>
  </w:num>
  <w:num w:numId="40">
    <w:abstractNumId w:val="29"/>
  </w:num>
  <w:num w:numId="41">
    <w:abstractNumId w:val="14"/>
  </w:num>
  <w:num w:numId="42">
    <w:abstractNumId w:val="21"/>
  </w:num>
  <w:num w:numId="43">
    <w:abstractNumId w:val="42"/>
  </w:num>
  <w:num w:numId="44">
    <w:abstractNumId w:val="15"/>
  </w:num>
  <w:num w:numId="45">
    <w:abstractNumId w:val="24"/>
  </w:num>
  <w:num w:numId="46">
    <w:abstractNumId w:val="0"/>
  </w:num>
  <w:num w:numId="47">
    <w:abstractNumId w:val="41"/>
  </w:num>
  <w:num w:numId="48">
    <w:abstractNumId w:val="15"/>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6E5"/>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34B5"/>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654D"/>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B79"/>
    <w:rsid w:val="00DD1D7A"/>
    <w:rsid w:val="00DD3D1E"/>
    <w:rsid w:val="00DD4A9A"/>
    <w:rsid w:val="00DD4EB7"/>
    <w:rsid w:val="00DD57B3"/>
    <w:rsid w:val="00DD59A5"/>
    <w:rsid w:val="00DE030D"/>
    <w:rsid w:val="00DE0594"/>
    <w:rsid w:val="00DE0F89"/>
    <w:rsid w:val="00DE3F3D"/>
    <w:rsid w:val="00DE750B"/>
    <w:rsid w:val="00DF0F25"/>
    <w:rsid w:val="00DF1878"/>
    <w:rsid w:val="00DF18E3"/>
    <w:rsid w:val="00DF1BC6"/>
    <w:rsid w:val="00DF52B6"/>
    <w:rsid w:val="00E00407"/>
    <w:rsid w:val="00E03C93"/>
    <w:rsid w:val="00E05799"/>
    <w:rsid w:val="00E078E2"/>
    <w:rsid w:val="00E12EED"/>
    <w:rsid w:val="00E131EC"/>
    <w:rsid w:val="00E15B49"/>
    <w:rsid w:val="00E16D31"/>
    <w:rsid w:val="00E171E4"/>
    <w:rsid w:val="00E17ADE"/>
    <w:rsid w:val="00E202D2"/>
    <w:rsid w:val="00E23100"/>
    <w:rsid w:val="00E313D4"/>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9AD7E-16FC-49DE-BBAE-58FB16C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BodyTextIndent">
    <w:name w:val="Body Text Indent"/>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275164554">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3621-18B6-48D5-808F-A0D65A8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2462</Words>
  <Characters>14183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16612</CharactersWithSpaces>
  <SharedDoc>false</SharedDoc>
  <HLinks>
    <vt:vector size="6" baseType="variant">
      <vt:variant>
        <vt:i4>7143543</vt:i4>
      </vt:variant>
      <vt:variant>
        <vt:i4>9</vt:i4>
      </vt:variant>
      <vt:variant>
        <vt:i4>0</vt:i4>
      </vt:variant>
      <vt:variant>
        <vt:i4>5</vt:i4>
      </vt:variant>
      <vt:variant>
        <vt:lpwstr>https://web3.comune.bergamo.it/trasparenza/albero.nsf/documento.xsp?documentId=4C52699DDB38D8FCC1258225003C4E78&amp;action=openDocument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Bettoni Matteo</cp:lastModifiedBy>
  <cp:revision>3</cp:revision>
  <cp:lastPrinted>2019-09-04T13:30:00Z</cp:lastPrinted>
  <dcterms:created xsi:type="dcterms:W3CDTF">2022-10-24T06:42:00Z</dcterms:created>
  <dcterms:modified xsi:type="dcterms:W3CDTF">2022-10-24T06:47:00Z</dcterms:modified>
</cp:coreProperties>
</file>